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48D7" w14:textId="0542362B" w:rsidR="0031552B" w:rsidRPr="00FB3491" w:rsidRDefault="0031552B" w:rsidP="0031552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7C013E" w:rsidRPr="007C013E">
        <w:rPr>
          <w:rFonts w:cs="Arial"/>
          <w:b/>
          <w:i/>
          <w:noProof/>
          <w:sz w:val="24"/>
          <w:szCs w:val="24"/>
        </w:rPr>
        <w:t>R4-2506675</w:t>
      </w:r>
    </w:p>
    <w:p w14:paraId="4D325D16" w14:textId="77777777" w:rsidR="0031552B" w:rsidRPr="00FF2450" w:rsidRDefault="0031552B" w:rsidP="0031552B">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1806F3DC" w14:textId="6CBFD4D7"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4082F">
        <w:rPr>
          <w:rFonts w:ascii="Arial" w:eastAsiaTheme="minorEastAsia" w:hAnsi="Arial" w:cs="Arial"/>
          <w:color w:val="000000"/>
          <w:sz w:val="22"/>
          <w:lang w:eastAsia="zh-CN"/>
        </w:rPr>
        <w:t>8</w:t>
      </w:r>
      <w:r w:rsidRPr="00164A66">
        <w:rPr>
          <w:rFonts w:ascii="Arial" w:eastAsiaTheme="minorEastAsia" w:hAnsi="Arial" w:cs="Arial"/>
          <w:color w:val="000000"/>
          <w:sz w:val="22"/>
          <w:lang w:eastAsia="zh-CN"/>
        </w:rPr>
        <w:t>.</w:t>
      </w:r>
      <w:r>
        <w:rPr>
          <w:rFonts w:ascii="Arial" w:eastAsiaTheme="minorEastAsia" w:hAnsi="Arial" w:cs="Arial"/>
          <w:color w:val="000000"/>
          <w:sz w:val="22"/>
          <w:lang w:eastAsia="zh-CN"/>
        </w:rPr>
        <w:t>6</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53D8FB0"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4082F" w:rsidRPr="00F4082F">
        <w:rPr>
          <w:rFonts w:ascii="Arial" w:hAnsi="Arial" w:cs="Arial"/>
          <w:color w:val="000000"/>
          <w:sz w:val="22"/>
          <w:lang w:eastAsia="zh-CN"/>
        </w:rPr>
        <w:t>Discussion on UE demodulation and CSI performance requirements for 7MHz CHBW</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BCB588F" w14:textId="38131086" w:rsidR="009C431F" w:rsidRDefault="00685BAC" w:rsidP="00007F82">
      <w:pPr>
        <w:spacing w:before="60"/>
        <w:jc w:val="both"/>
        <w:rPr>
          <w:lang w:eastAsia="zh-CN"/>
        </w:rPr>
      </w:pPr>
      <w:r w:rsidRPr="00164A66">
        <w:rPr>
          <w:lang w:eastAsia="zh-CN"/>
        </w:rPr>
        <w:t xml:space="preserve">In </w:t>
      </w:r>
      <w:r w:rsidR="008974DB">
        <w:rPr>
          <w:lang w:eastAsia="zh-CN"/>
        </w:rPr>
        <w:t>the RAN plenary RAN#</w:t>
      </w:r>
      <w:r w:rsidR="00F174E5">
        <w:rPr>
          <w:lang w:eastAsia="zh-CN"/>
        </w:rPr>
        <w:t>10</w:t>
      </w:r>
      <w:r w:rsidR="00B872B7">
        <w:rPr>
          <w:lang w:eastAsia="zh-CN"/>
        </w:rPr>
        <w:t>6</w:t>
      </w:r>
      <w:r w:rsidR="008974DB">
        <w:rPr>
          <w:lang w:eastAsia="zh-CN"/>
        </w:rPr>
        <w:t xml:space="preserve"> meeting</w:t>
      </w:r>
      <w:r w:rsidR="00F174E5">
        <w:rPr>
          <w:lang w:eastAsia="zh-CN"/>
        </w:rPr>
        <w:t xml:space="preserve"> </w:t>
      </w:r>
      <w:r w:rsidR="008974DB">
        <w:rPr>
          <w:lang w:eastAsia="zh-CN"/>
        </w:rPr>
        <w:t>the WID [1] for</w:t>
      </w:r>
      <w:bookmarkStart w:id="0" w:name="OLE_LINK5"/>
      <w:bookmarkStart w:id="1" w:name="OLE_LINK6"/>
      <w:r w:rsidR="008974DB">
        <w:rPr>
          <w:lang w:eastAsia="zh-CN"/>
        </w:rPr>
        <w:t xml:space="preserve"> </w:t>
      </w:r>
      <w:bookmarkStart w:id="2" w:name="OLE_LINK1"/>
      <w:bookmarkStart w:id="3" w:name="OLE_LINK2"/>
      <w:r w:rsidR="00B872B7">
        <w:rPr>
          <w:lang w:eastAsia="zh-CN"/>
        </w:rPr>
        <w:t>7MHz CHBW</w:t>
      </w:r>
      <w:r w:rsidR="008974DB" w:rsidRPr="008974DB">
        <w:rPr>
          <w:lang w:eastAsia="zh-CN"/>
        </w:rPr>
        <w:t xml:space="preserve"> </w:t>
      </w:r>
      <w:bookmarkEnd w:id="0"/>
      <w:bookmarkEnd w:id="1"/>
      <w:bookmarkEnd w:id="2"/>
      <w:bookmarkEnd w:id="3"/>
      <w:r w:rsidR="008974DB">
        <w:rPr>
          <w:lang w:eastAsia="zh-CN"/>
        </w:rPr>
        <w:t>has been approved</w:t>
      </w:r>
      <w:r w:rsidR="00F174E5">
        <w:rPr>
          <w:lang w:eastAsia="zh-CN"/>
        </w:rPr>
        <w:t xml:space="preserve"> and further revised in RAN#10</w:t>
      </w:r>
      <w:r w:rsidR="00B872B7">
        <w:rPr>
          <w:lang w:eastAsia="zh-CN"/>
        </w:rPr>
        <w:t>7</w:t>
      </w:r>
      <w:r w:rsidR="00F174E5">
        <w:rPr>
          <w:lang w:eastAsia="zh-CN"/>
        </w:rPr>
        <w:t xml:space="preserve"> meeting [2]</w:t>
      </w:r>
      <w:r w:rsidR="008974DB">
        <w:rPr>
          <w:lang w:eastAsia="zh-CN"/>
        </w:rPr>
        <w:t xml:space="preserve">. </w:t>
      </w:r>
      <w:r w:rsidR="00D85306">
        <w:rPr>
          <w:lang w:eastAsia="zh-CN"/>
        </w:rPr>
        <w:t xml:space="preserve">This is our first meeting on demodulation </w:t>
      </w:r>
      <w:r w:rsidR="00F174E5">
        <w:rPr>
          <w:lang w:eastAsia="zh-CN"/>
        </w:rPr>
        <w:t xml:space="preserve">and CSI reporting </w:t>
      </w:r>
      <w:r w:rsidR="00D85306">
        <w:rPr>
          <w:lang w:eastAsia="zh-CN"/>
        </w:rPr>
        <w:t>performance requirements</w:t>
      </w:r>
      <w:r w:rsidR="00727DFB">
        <w:rPr>
          <w:lang w:eastAsia="zh-CN"/>
        </w:rPr>
        <w:t xml:space="preserve"> for </w:t>
      </w:r>
      <w:r w:rsidR="00B872B7">
        <w:rPr>
          <w:lang w:eastAsia="zh-CN"/>
        </w:rPr>
        <w:t>7MHz CHBW</w:t>
      </w:r>
      <w:r w:rsidR="00727DFB">
        <w:rPr>
          <w:lang w:eastAsia="zh-CN"/>
        </w:rPr>
        <w:t xml:space="preserve"> WI</w:t>
      </w:r>
      <w:r w:rsidR="00D85306">
        <w:rPr>
          <w:lang w:eastAsia="zh-CN"/>
        </w:rPr>
        <w:t xml:space="preserve">. </w:t>
      </w:r>
      <w:r w:rsidR="00B872B7">
        <w:rPr>
          <w:lang w:eastAsia="zh-CN"/>
        </w:rPr>
        <w:t>The objectives</w:t>
      </w:r>
      <w:r w:rsidR="009C431F">
        <w:rPr>
          <w:lang w:eastAsia="zh-CN"/>
        </w:rPr>
        <w:t xml:space="preserve"> on </w:t>
      </w:r>
      <w:r w:rsidR="00B872B7">
        <w:rPr>
          <w:lang w:eastAsia="zh-CN"/>
        </w:rPr>
        <w:t>performance part</w:t>
      </w:r>
      <w:r w:rsidR="009C431F">
        <w:rPr>
          <w:lang w:eastAsia="zh-CN"/>
        </w:rPr>
        <w:t xml:space="preserve"> are as below. </w:t>
      </w:r>
    </w:p>
    <w:tbl>
      <w:tblPr>
        <w:tblStyle w:val="aff7"/>
        <w:tblW w:w="0" w:type="auto"/>
        <w:tblLook w:val="04A0" w:firstRow="1" w:lastRow="0" w:firstColumn="1" w:lastColumn="0" w:noHBand="0" w:noVBand="1"/>
      </w:tblPr>
      <w:tblGrid>
        <w:gridCol w:w="9631"/>
      </w:tblGrid>
      <w:tr w:rsidR="00B872B7" w14:paraId="396AC6DB" w14:textId="77777777" w:rsidTr="00B872B7">
        <w:tc>
          <w:tcPr>
            <w:tcW w:w="9631" w:type="dxa"/>
          </w:tcPr>
          <w:p w14:paraId="0AB309F2" w14:textId="77777777" w:rsidR="00B872B7" w:rsidRDefault="00B872B7" w:rsidP="00B872B7">
            <w:pPr>
              <w:spacing w:after="60"/>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Pr>
                <w:iCs/>
                <w:lang w:val="en-US" w:eastAsia="zh-CN"/>
              </w:rPr>
              <w:t xml:space="preserve"> for irregular channel bandwidths, corresponding to the core requirements:</w:t>
            </w:r>
          </w:p>
          <w:p w14:paraId="119135CD" w14:textId="77777777" w:rsidR="00B872B7" w:rsidRDefault="00B872B7" w:rsidP="00B872B7">
            <w:pPr>
              <w:numPr>
                <w:ilvl w:val="0"/>
                <w:numId w:val="10"/>
              </w:numPr>
              <w:spacing w:after="60"/>
              <w:rPr>
                <w:lang w:eastAsia="zh-CN"/>
              </w:rPr>
            </w:pPr>
            <w:r w:rsidRPr="00FD3AAD">
              <w:rPr>
                <w:rFonts w:hint="eastAsia"/>
                <w:lang w:eastAsia="zh-CN"/>
              </w:rPr>
              <w:t>S</w:t>
            </w:r>
            <w:r w:rsidRPr="00FD3AAD">
              <w:rPr>
                <w:lang w:eastAsia="zh-CN"/>
              </w:rPr>
              <w:t>pecify necessary RRM performance requirements</w:t>
            </w:r>
            <w:r>
              <w:rPr>
                <w:lang w:eastAsia="zh-CN"/>
              </w:rPr>
              <w:t xml:space="preserve"> if needed</w:t>
            </w:r>
            <w:r w:rsidRPr="00FD3AAD">
              <w:rPr>
                <w:lang w:eastAsia="zh-CN"/>
              </w:rPr>
              <w:t xml:space="preserve"> (RAN4)</w:t>
            </w:r>
          </w:p>
          <w:p w14:paraId="0AC9A562" w14:textId="77777777" w:rsidR="00B872B7" w:rsidRDefault="00B872B7" w:rsidP="00B872B7">
            <w:pPr>
              <w:numPr>
                <w:ilvl w:val="0"/>
                <w:numId w:val="10"/>
              </w:numPr>
              <w:spacing w:after="6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7 MHz channel bandwidth</w:t>
            </w:r>
            <w:r w:rsidRPr="00FD3AAD">
              <w:rPr>
                <w:lang w:eastAsia="zh-CN"/>
              </w:rPr>
              <w:t xml:space="preserve"> (RAN4)</w:t>
            </w:r>
          </w:p>
          <w:p w14:paraId="74DA6502" w14:textId="77777777" w:rsidR="00B872B7" w:rsidRPr="00FD3AAD" w:rsidRDefault="00B872B7" w:rsidP="00B872B7">
            <w:pPr>
              <w:numPr>
                <w:ilvl w:val="0"/>
                <w:numId w:val="10"/>
              </w:numPr>
              <w:spacing w:after="6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 (RAN4)</w:t>
            </w:r>
          </w:p>
          <w:p w14:paraId="58B52C21" w14:textId="73C8A483" w:rsidR="00B872B7" w:rsidRPr="00B872B7" w:rsidRDefault="00B872B7" w:rsidP="00B872B7">
            <w:pPr>
              <w:numPr>
                <w:ilvl w:val="0"/>
                <w:numId w:val="10"/>
              </w:numPr>
              <w:spacing w:after="60"/>
              <w:rPr>
                <w:lang w:eastAsia="zh-CN"/>
              </w:rPr>
            </w:pPr>
            <w:r w:rsidRPr="00FD3AAD">
              <w:rPr>
                <w:lang w:eastAsia="zh-CN"/>
              </w:rPr>
              <w:t>Specify necessary BS conformance tests (RAN4)</w:t>
            </w:r>
          </w:p>
        </w:tc>
      </w:tr>
    </w:tbl>
    <w:p w14:paraId="2C01C0EB" w14:textId="3AA3353B" w:rsidR="00E37A3A" w:rsidRDefault="00CC5356" w:rsidP="008805FC">
      <w:pPr>
        <w:spacing w:beforeLines="50" w:before="120"/>
        <w:jc w:val="both"/>
        <w:rPr>
          <w:lang w:eastAsia="zh-CN"/>
        </w:rPr>
      </w:pPr>
      <w:r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5C7DBA">
        <w:rPr>
          <w:lang w:eastAsia="zh-CN"/>
        </w:rPr>
        <w:t xml:space="preserve">necessity of </w:t>
      </w:r>
      <w:r w:rsidR="00C8395B">
        <w:rPr>
          <w:lang w:eastAsia="zh-CN"/>
        </w:rPr>
        <w:t xml:space="preserve">introducing </w:t>
      </w:r>
      <w:r w:rsidR="005C7DBA" w:rsidRPr="005C7DBA">
        <w:rPr>
          <w:lang w:eastAsia="zh-CN"/>
        </w:rPr>
        <w:t>UE demodulation and CSI reporting requirements for the 7 MHz channel bandwidth</w:t>
      </w:r>
      <w:r w:rsidR="00DB4BB9">
        <w:rPr>
          <w:lang w:eastAsia="zh-CN"/>
        </w:rPr>
        <w:t xml:space="preserve">. </w:t>
      </w:r>
    </w:p>
    <w:p w14:paraId="6CC4AFAF" w14:textId="661BD833" w:rsidR="00A6734F" w:rsidRDefault="00CD2198" w:rsidP="00F96E9A">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UE demodulation performance requirements</w:t>
      </w:r>
    </w:p>
    <w:p w14:paraId="07D9044B" w14:textId="2D952EEB" w:rsidR="007C54E9" w:rsidRPr="007C54E9" w:rsidRDefault="007C54E9" w:rsidP="007C54E9">
      <w:pPr>
        <w:rPr>
          <w:lang w:eastAsia="zh-CN"/>
        </w:rPr>
      </w:pPr>
      <w:r w:rsidRPr="007C54E9">
        <w:rPr>
          <w:b/>
          <w:u w:val="single"/>
        </w:rPr>
        <w:t xml:space="preserve">Whether to define </w:t>
      </w:r>
      <w:r>
        <w:rPr>
          <w:b/>
          <w:u w:val="single"/>
        </w:rPr>
        <w:t xml:space="preserve">7MHz </w:t>
      </w:r>
      <w:r w:rsidRPr="007C54E9">
        <w:rPr>
          <w:b/>
          <w:u w:val="single"/>
        </w:rPr>
        <w:t xml:space="preserve">PDSCH/PDCCH/PBCH demodulation performance requirements for </w:t>
      </w:r>
      <w:r>
        <w:rPr>
          <w:b/>
          <w:u w:val="single"/>
        </w:rPr>
        <w:t xml:space="preserve">single carrier scenario </w:t>
      </w:r>
    </w:p>
    <w:p w14:paraId="2A39DEAF" w14:textId="78058C01" w:rsidR="0076775C" w:rsidRDefault="0076775C" w:rsidP="00C965C1">
      <w:pPr>
        <w:jc w:val="both"/>
        <w:rPr>
          <w:lang w:val="en-US" w:eastAsia="zh-CN"/>
        </w:rPr>
      </w:pPr>
      <w:r>
        <w:rPr>
          <w:lang w:val="en-US" w:eastAsia="zh-CN"/>
        </w:rPr>
        <w:t xml:space="preserve">Currently, the </w:t>
      </w:r>
      <w:bookmarkStart w:id="4" w:name="_Hlk197534618"/>
      <w:r>
        <w:rPr>
          <w:lang w:val="en-US" w:eastAsia="zh-CN"/>
        </w:rPr>
        <w:t>PDSCH</w:t>
      </w:r>
      <w:r w:rsidR="00BB4CE5">
        <w:rPr>
          <w:lang w:val="en-US" w:eastAsia="zh-CN"/>
        </w:rPr>
        <w:t>/PDCCH/PBCH</w:t>
      </w:r>
      <w:r>
        <w:rPr>
          <w:lang w:val="en-US" w:eastAsia="zh-CN"/>
        </w:rPr>
        <w:t xml:space="preserve"> demodulation performance</w:t>
      </w:r>
      <w:bookmarkEnd w:id="4"/>
      <w:r>
        <w:rPr>
          <w:lang w:val="en-US" w:eastAsia="zh-CN"/>
        </w:rPr>
        <w:t xml:space="preserve"> requirements for single </w:t>
      </w:r>
      <w:r w:rsidR="00430BE2">
        <w:rPr>
          <w:lang w:val="en-US" w:eastAsia="zh-CN"/>
        </w:rPr>
        <w:t>carrier</w:t>
      </w:r>
      <w:r>
        <w:rPr>
          <w:lang w:val="en-US" w:eastAsia="zh-CN"/>
        </w:rPr>
        <w:t xml:space="preserve"> scenario focus on typical channel bandwidth, i.e., 10MHz for FR1 FDD and 40MHz for FR1 TDD.</w:t>
      </w:r>
    </w:p>
    <w:p w14:paraId="4E08F825" w14:textId="15540A78" w:rsidR="00915E71" w:rsidRDefault="00915E71" w:rsidP="00C965C1">
      <w:pPr>
        <w:jc w:val="both"/>
        <w:rPr>
          <w:lang w:val="en-US" w:eastAsia="zh-CN"/>
        </w:rPr>
      </w:pPr>
      <w:r>
        <w:rPr>
          <w:lang w:val="en-US" w:eastAsia="zh-CN"/>
        </w:rPr>
        <w:t>For the scope of 7MHz channel bandwidth, following agreements achieved on RAN4#114 meeting</w:t>
      </w:r>
      <w:r w:rsidR="00B07C98">
        <w:rPr>
          <w:lang w:val="en-US" w:eastAsia="zh-CN"/>
        </w:rPr>
        <w:t>, in which, 7MHz channel bandwidth is only for FDD bands that also support 5MHz channel bandwidth.</w:t>
      </w:r>
    </w:p>
    <w:tbl>
      <w:tblPr>
        <w:tblStyle w:val="aff7"/>
        <w:tblW w:w="0" w:type="auto"/>
        <w:tblLook w:val="04A0" w:firstRow="1" w:lastRow="0" w:firstColumn="1" w:lastColumn="0" w:noHBand="0" w:noVBand="1"/>
      </w:tblPr>
      <w:tblGrid>
        <w:gridCol w:w="9631"/>
      </w:tblGrid>
      <w:tr w:rsidR="00915E71" w14:paraId="36C47CBB" w14:textId="77777777" w:rsidTr="00915E71">
        <w:tc>
          <w:tcPr>
            <w:tcW w:w="9631" w:type="dxa"/>
          </w:tcPr>
          <w:p w14:paraId="1A341B75" w14:textId="77777777" w:rsidR="00915E71" w:rsidRPr="00F5168A" w:rsidRDefault="00915E71" w:rsidP="00915E71">
            <w:pPr>
              <w:spacing w:after="60"/>
              <w:rPr>
                <w:rFonts w:eastAsiaTheme="minorEastAsia"/>
                <w:b/>
                <w:bCs/>
                <w:u w:val="single"/>
                <w:lang w:val="en-US" w:eastAsia="zh-CN"/>
              </w:rPr>
            </w:pPr>
            <w:r w:rsidRPr="00F5168A">
              <w:rPr>
                <w:rFonts w:eastAsiaTheme="minorEastAsia"/>
                <w:b/>
                <w:bCs/>
                <w:u w:val="single"/>
                <w:lang w:val="en-US" w:eastAsia="zh-CN"/>
              </w:rPr>
              <w:t>Scope</w:t>
            </w:r>
            <w:r w:rsidRPr="00F5168A">
              <w:rPr>
                <w:rFonts w:eastAsiaTheme="minorEastAsia" w:hint="eastAsia"/>
                <w:b/>
                <w:bCs/>
                <w:u w:val="single"/>
                <w:lang w:val="en-US" w:eastAsia="zh-CN"/>
              </w:rPr>
              <w:t>:</w:t>
            </w:r>
          </w:p>
          <w:p w14:paraId="5C0E1F49" w14:textId="77777777" w:rsidR="00915E71" w:rsidRPr="00B1218D" w:rsidRDefault="00915E71" w:rsidP="00915E71">
            <w:pPr>
              <w:spacing w:after="60"/>
              <w:rPr>
                <w:rFonts w:eastAsia="Times New Roman"/>
                <w:lang w:eastAsia="zh-CN"/>
              </w:rPr>
            </w:pPr>
            <w:r w:rsidRPr="00B1218D">
              <w:rPr>
                <w:rFonts w:eastAsia="Times New Roman"/>
                <w:highlight w:val="green"/>
                <w:lang w:eastAsia="zh-CN"/>
              </w:rPr>
              <w:t>Agreement:</w:t>
            </w:r>
          </w:p>
          <w:p w14:paraId="24D30DCF" w14:textId="77777777" w:rsidR="00915E71" w:rsidRPr="00876E5F" w:rsidRDefault="00915E71" w:rsidP="00915E71">
            <w:pPr>
              <w:numPr>
                <w:ilvl w:val="0"/>
                <w:numId w:val="11"/>
              </w:numPr>
              <w:overflowPunct/>
              <w:autoSpaceDE/>
              <w:autoSpaceDN/>
              <w:adjustRightInd/>
              <w:spacing w:after="60"/>
              <w:textAlignment w:val="center"/>
              <w:rPr>
                <w:rFonts w:eastAsia="Times New Roman"/>
                <w:lang w:eastAsia="zh-CN"/>
              </w:rPr>
            </w:pPr>
            <w:r w:rsidRPr="00853653">
              <w:rPr>
                <w:rFonts w:eastAsia="Times New Roman"/>
                <w:lang w:eastAsia="zh-CN"/>
              </w:rPr>
              <w:t>The 7 MHz channel bandwidth is only applicable to FDD bands that also support 5 MHz channel bandwidth.</w:t>
            </w:r>
            <w:r w:rsidRPr="00B1218D">
              <w:rPr>
                <w:rFonts w:eastAsia="Times New Roman"/>
                <w:lang w:eastAsia="zh-CN"/>
              </w:rPr>
              <w:t> </w:t>
            </w:r>
          </w:p>
          <w:p w14:paraId="2FF72147" w14:textId="76611F74" w:rsidR="00915E71" w:rsidRPr="00915E71" w:rsidRDefault="00915E71" w:rsidP="00915E71">
            <w:pPr>
              <w:numPr>
                <w:ilvl w:val="0"/>
                <w:numId w:val="11"/>
              </w:numPr>
              <w:overflowPunct/>
              <w:autoSpaceDE/>
              <w:autoSpaceDN/>
              <w:adjustRightInd/>
              <w:spacing w:after="60"/>
              <w:textAlignment w:val="center"/>
              <w:rPr>
                <w:rFonts w:eastAsia="Times New Roman"/>
                <w:lang w:eastAsia="zh-CN"/>
              </w:rPr>
            </w:pPr>
            <w:r w:rsidRPr="00876E5F">
              <w:rPr>
                <w:rFonts w:eastAsia="Times New Roman"/>
                <w:lang w:eastAsia="zh-CN"/>
              </w:rPr>
              <w:t>In-band NB-IoT can be supported in 7MHz channel BW</w:t>
            </w:r>
          </w:p>
        </w:tc>
      </w:tr>
    </w:tbl>
    <w:p w14:paraId="3033052E" w14:textId="1F300414" w:rsidR="00915E71" w:rsidRDefault="00915E71" w:rsidP="00C965C1">
      <w:pPr>
        <w:jc w:val="both"/>
        <w:rPr>
          <w:lang w:val="en-US" w:eastAsia="zh-CN"/>
        </w:rPr>
      </w:pPr>
    </w:p>
    <w:p w14:paraId="101944F1" w14:textId="397B561D" w:rsidR="004937BA" w:rsidRDefault="004937BA" w:rsidP="00C965C1">
      <w:pPr>
        <w:jc w:val="both"/>
        <w:rPr>
          <w:lang w:val="en-US" w:eastAsia="zh-CN"/>
        </w:rPr>
      </w:pPr>
      <w:r>
        <w:rPr>
          <w:lang w:val="en-US" w:eastAsia="zh-CN"/>
        </w:rPr>
        <w:t xml:space="preserve">In last RAN4#114bis meeting, </w:t>
      </w:r>
      <w:r w:rsidR="005A665B">
        <w:rPr>
          <w:lang w:val="en-US" w:eastAsia="zh-CN"/>
        </w:rPr>
        <w:t>the draft CR was endorsed [3] which only introduce 7MHz on band n5 and n26.</w:t>
      </w:r>
      <w:r w:rsidR="004E170E">
        <w:rPr>
          <w:lang w:val="en-US" w:eastAsia="zh-CN"/>
        </w:rPr>
        <w:t xml:space="preserve"> It is clearly </w:t>
      </w:r>
      <w:r w:rsidR="00364763">
        <w:rPr>
          <w:lang w:val="en-US" w:eastAsia="zh-CN"/>
        </w:rPr>
        <w:t xml:space="preserve">that </w:t>
      </w:r>
      <w:r w:rsidR="004E170E">
        <w:rPr>
          <w:lang w:val="en-US" w:eastAsia="zh-CN"/>
        </w:rPr>
        <w:t xml:space="preserve">the bands support 7MHz also support 10MHz channel bandwidth. </w:t>
      </w:r>
      <w:r w:rsidR="00E47195">
        <w:rPr>
          <w:lang w:val="en-US" w:eastAsia="zh-CN"/>
        </w:rPr>
        <w:t xml:space="preserve">We believe the UE support 7MHz could also support 10MHz channel bandwidth. </w:t>
      </w:r>
      <w:r w:rsidR="004E170E">
        <w:rPr>
          <w:lang w:val="en-US" w:eastAsia="zh-CN"/>
        </w:rPr>
        <w:t xml:space="preserve">Hence </w:t>
      </w:r>
      <w:r w:rsidR="00364763">
        <w:rPr>
          <w:lang w:val="en-US" w:eastAsia="zh-CN"/>
        </w:rPr>
        <w:t xml:space="preserve">it is not necessary to introduce 7MHz PDSCH/PDCCH/PBCH demodulation performance requirements for single </w:t>
      </w:r>
      <w:r w:rsidR="00430BE2">
        <w:rPr>
          <w:lang w:val="en-US" w:eastAsia="zh-CN"/>
        </w:rPr>
        <w:t>carrier</w:t>
      </w:r>
      <w:r w:rsidR="00364763">
        <w:rPr>
          <w:lang w:val="en-US" w:eastAsia="zh-CN"/>
        </w:rPr>
        <w:t xml:space="preserve"> scenario.</w:t>
      </w:r>
    </w:p>
    <w:tbl>
      <w:tblPr>
        <w:tblStyle w:val="aff7"/>
        <w:tblW w:w="0" w:type="auto"/>
        <w:tblLook w:val="04A0" w:firstRow="1" w:lastRow="0" w:firstColumn="1" w:lastColumn="0" w:noHBand="0" w:noVBand="1"/>
      </w:tblPr>
      <w:tblGrid>
        <w:gridCol w:w="9631"/>
      </w:tblGrid>
      <w:tr w:rsidR="005A665B" w14:paraId="1C723975" w14:textId="77777777" w:rsidTr="005A665B">
        <w:tc>
          <w:tcPr>
            <w:tcW w:w="9631" w:type="dxa"/>
          </w:tcPr>
          <w:p w14:paraId="2069C44E" w14:textId="77777777" w:rsidR="005A665B" w:rsidRPr="005A665B" w:rsidRDefault="005A665B" w:rsidP="005A665B">
            <w:pPr>
              <w:pStyle w:val="TH"/>
              <w:rPr>
                <w:sz w:val="18"/>
                <w:szCs w:val="18"/>
              </w:rPr>
            </w:pPr>
            <w:r w:rsidRPr="005A665B">
              <w:rPr>
                <w:sz w:val="18"/>
                <w:szCs w:val="18"/>
              </w:rPr>
              <w:lastRenderedPageBreak/>
              <w:t>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37"/>
              <w:gridCol w:w="543"/>
              <w:gridCol w:w="434"/>
              <w:gridCol w:w="434"/>
              <w:gridCol w:w="488"/>
              <w:gridCol w:w="488"/>
              <w:gridCol w:w="491"/>
              <w:gridCol w:w="544"/>
              <w:gridCol w:w="435"/>
              <w:gridCol w:w="435"/>
              <w:gridCol w:w="544"/>
              <w:gridCol w:w="544"/>
              <w:gridCol w:w="544"/>
              <w:gridCol w:w="544"/>
              <w:gridCol w:w="435"/>
              <w:gridCol w:w="544"/>
              <w:gridCol w:w="435"/>
              <w:gridCol w:w="482"/>
              <w:gridCol w:w="504"/>
            </w:tblGrid>
            <w:tr w:rsidR="005A665B" w:rsidRPr="005A665B" w14:paraId="584D4FE6" w14:textId="77777777" w:rsidTr="005C7116">
              <w:trPr>
                <w:tblHeader/>
                <w:jc w:val="center"/>
              </w:trPr>
              <w:tc>
                <w:tcPr>
                  <w:tcW w:w="286" w:type="pct"/>
                  <w:vMerge w:val="restart"/>
                  <w:tcMar>
                    <w:left w:w="28" w:type="dxa"/>
                    <w:right w:w="28" w:type="dxa"/>
                  </w:tcMar>
                </w:tcPr>
                <w:p w14:paraId="149CAE71" w14:textId="77777777" w:rsidR="005A665B" w:rsidRPr="005A665B" w:rsidRDefault="005A665B" w:rsidP="005A665B">
                  <w:pPr>
                    <w:pStyle w:val="TAH"/>
                    <w:keepNext w:val="0"/>
                    <w:keepLines w:val="0"/>
                    <w:rPr>
                      <w:rFonts w:eastAsia="Yu Mincho"/>
                      <w:sz w:val="16"/>
                      <w:szCs w:val="18"/>
                    </w:rPr>
                  </w:pPr>
                  <w:r w:rsidRPr="005A665B">
                    <w:rPr>
                      <w:rFonts w:eastAsia="Yu Mincho"/>
                      <w:sz w:val="16"/>
                      <w:szCs w:val="18"/>
                    </w:rPr>
                    <w:t>NR Band</w:t>
                  </w:r>
                </w:p>
              </w:tc>
              <w:tc>
                <w:tcPr>
                  <w:tcW w:w="289" w:type="pct"/>
                  <w:vMerge w:val="restart"/>
                </w:tcPr>
                <w:p w14:paraId="59DCF12D" w14:textId="77777777" w:rsidR="005A665B" w:rsidRPr="005A665B" w:rsidRDefault="005A665B" w:rsidP="005A665B">
                  <w:pPr>
                    <w:pStyle w:val="TAH"/>
                    <w:keepNext w:val="0"/>
                    <w:keepLines w:val="0"/>
                    <w:rPr>
                      <w:rFonts w:eastAsia="Yu Mincho"/>
                      <w:sz w:val="16"/>
                      <w:szCs w:val="18"/>
                    </w:rPr>
                  </w:pPr>
                  <w:r w:rsidRPr="005A665B">
                    <w:rPr>
                      <w:rFonts w:eastAsia="Yu Mincho"/>
                      <w:sz w:val="16"/>
                      <w:szCs w:val="18"/>
                    </w:rPr>
                    <w:t>SCS (kHz)</w:t>
                  </w:r>
                </w:p>
              </w:tc>
              <w:tc>
                <w:tcPr>
                  <w:tcW w:w="4426" w:type="pct"/>
                  <w:gridSpan w:val="17"/>
                </w:tcPr>
                <w:p w14:paraId="0C1D3A2C" w14:textId="77777777" w:rsidR="005A665B" w:rsidRPr="005A665B" w:rsidRDefault="005A665B" w:rsidP="005A665B">
                  <w:pPr>
                    <w:pStyle w:val="TAH"/>
                    <w:keepNext w:val="0"/>
                    <w:keepLines w:val="0"/>
                    <w:rPr>
                      <w:rFonts w:eastAsia="Yu Mincho"/>
                      <w:sz w:val="16"/>
                      <w:szCs w:val="18"/>
                    </w:rPr>
                  </w:pPr>
                  <w:r w:rsidRPr="005A665B">
                    <w:rPr>
                      <w:rFonts w:eastAsia="Yu Mincho"/>
                      <w:sz w:val="16"/>
                      <w:szCs w:val="18"/>
                    </w:rPr>
                    <w:t>U</w:t>
                  </w:r>
                  <w:r w:rsidRPr="005A665B">
                    <w:rPr>
                      <w:sz w:val="16"/>
                      <w:szCs w:val="18"/>
                    </w:rPr>
                    <w:t>E Channel bandwidth (M</w:t>
                  </w:r>
                  <w:r w:rsidRPr="005A665B">
                    <w:rPr>
                      <w:rFonts w:eastAsia="Yu Mincho"/>
                      <w:sz w:val="16"/>
                      <w:szCs w:val="18"/>
                    </w:rPr>
                    <w:t>Hz)</w:t>
                  </w:r>
                </w:p>
              </w:tc>
            </w:tr>
            <w:tr w:rsidR="005A665B" w:rsidRPr="005A665B" w14:paraId="4F226180" w14:textId="77777777" w:rsidTr="005C7116">
              <w:trPr>
                <w:tblHeader/>
                <w:jc w:val="center"/>
              </w:trPr>
              <w:tc>
                <w:tcPr>
                  <w:tcW w:w="286" w:type="pct"/>
                  <w:vMerge/>
                  <w:tcBorders>
                    <w:bottom w:val="single" w:sz="4" w:space="0" w:color="auto"/>
                  </w:tcBorders>
                  <w:tcMar>
                    <w:left w:w="28" w:type="dxa"/>
                    <w:right w:w="28" w:type="dxa"/>
                  </w:tcMar>
                  <w:hideMark/>
                </w:tcPr>
                <w:p w14:paraId="28FF00F3" w14:textId="77777777" w:rsidR="005A665B" w:rsidRPr="005A665B" w:rsidRDefault="005A665B" w:rsidP="005A665B">
                  <w:pPr>
                    <w:spacing w:after="0"/>
                    <w:jc w:val="center"/>
                    <w:rPr>
                      <w:rFonts w:ascii="Arial" w:eastAsia="Yu Mincho" w:hAnsi="Arial"/>
                      <w:b/>
                      <w:sz w:val="16"/>
                      <w:szCs w:val="18"/>
                    </w:rPr>
                  </w:pPr>
                </w:p>
              </w:tc>
              <w:tc>
                <w:tcPr>
                  <w:tcW w:w="289" w:type="pct"/>
                  <w:vMerge/>
                  <w:tcMar>
                    <w:left w:w="28" w:type="dxa"/>
                    <w:right w:w="28" w:type="dxa"/>
                  </w:tcMar>
                  <w:hideMark/>
                </w:tcPr>
                <w:p w14:paraId="59D42E50" w14:textId="77777777" w:rsidR="005A665B" w:rsidRPr="005A665B" w:rsidRDefault="005A665B" w:rsidP="005A665B">
                  <w:pPr>
                    <w:spacing w:after="0"/>
                    <w:jc w:val="center"/>
                    <w:rPr>
                      <w:rFonts w:ascii="Arial" w:eastAsia="Yu Mincho" w:hAnsi="Arial"/>
                      <w:b/>
                      <w:sz w:val="16"/>
                      <w:szCs w:val="18"/>
                    </w:rPr>
                  </w:pPr>
                </w:p>
              </w:tc>
              <w:tc>
                <w:tcPr>
                  <w:tcW w:w="231" w:type="pct"/>
                </w:tcPr>
                <w:p w14:paraId="3C018A34" w14:textId="77777777" w:rsidR="005A665B" w:rsidRPr="005A665B" w:rsidRDefault="005A665B" w:rsidP="005A665B">
                  <w:pPr>
                    <w:pStyle w:val="TAH"/>
                    <w:keepNext w:val="0"/>
                    <w:keepLines w:val="0"/>
                    <w:rPr>
                      <w:sz w:val="16"/>
                      <w:szCs w:val="18"/>
                      <w:lang w:eastAsia="zh-CN"/>
                    </w:rPr>
                  </w:pPr>
                  <w:r w:rsidRPr="005A665B">
                    <w:rPr>
                      <w:sz w:val="16"/>
                      <w:szCs w:val="18"/>
                      <w:lang w:eastAsia="zh-CN"/>
                    </w:rPr>
                    <w:t>3</w:t>
                  </w:r>
                </w:p>
              </w:tc>
              <w:tc>
                <w:tcPr>
                  <w:tcW w:w="231" w:type="pct"/>
                  <w:tcMar>
                    <w:left w:w="28" w:type="dxa"/>
                    <w:right w:w="28" w:type="dxa"/>
                  </w:tcMar>
                  <w:hideMark/>
                </w:tcPr>
                <w:p w14:paraId="221FD03F" w14:textId="77777777" w:rsidR="005A665B" w:rsidRPr="005A665B" w:rsidRDefault="005A665B" w:rsidP="005A665B">
                  <w:pPr>
                    <w:spacing w:after="0"/>
                    <w:jc w:val="center"/>
                    <w:rPr>
                      <w:rFonts w:ascii="Arial" w:eastAsia="Yu Mincho" w:hAnsi="Arial"/>
                      <w:b/>
                      <w:sz w:val="16"/>
                      <w:szCs w:val="18"/>
                    </w:rPr>
                  </w:pPr>
                  <w:r w:rsidRPr="005A665B">
                    <w:rPr>
                      <w:rFonts w:ascii="Arial" w:hAnsi="Arial" w:hint="eastAsia"/>
                      <w:b/>
                      <w:sz w:val="16"/>
                      <w:szCs w:val="18"/>
                      <w:lang w:eastAsia="zh-CN"/>
                    </w:rPr>
                    <w:t>5</w:t>
                  </w:r>
                </w:p>
              </w:tc>
              <w:tc>
                <w:tcPr>
                  <w:tcW w:w="260" w:type="pct"/>
                </w:tcPr>
                <w:p w14:paraId="3984D52F" w14:textId="77777777" w:rsidR="005A665B" w:rsidRPr="005A665B" w:rsidRDefault="005A665B" w:rsidP="005A665B">
                  <w:pPr>
                    <w:spacing w:after="0"/>
                    <w:jc w:val="center"/>
                    <w:rPr>
                      <w:rFonts w:ascii="Arial" w:hAnsi="Arial"/>
                      <w:b/>
                      <w:sz w:val="16"/>
                      <w:szCs w:val="18"/>
                      <w:lang w:eastAsia="ja-JP"/>
                    </w:rPr>
                  </w:pPr>
                  <w:r w:rsidRPr="00B83977">
                    <w:rPr>
                      <w:rFonts w:ascii="Arial" w:hAnsi="Arial" w:hint="eastAsia"/>
                      <w:b/>
                      <w:sz w:val="16"/>
                      <w:szCs w:val="18"/>
                      <w:highlight w:val="yellow"/>
                      <w:lang w:eastAsia="ja-JP"/>
                    </w:rPr>
                    <w:t>7</w:t>
                  </w:r>
                </w:p>
              </w:tc>
              <w:tc>
                <w:tcPr>
                  <w:tcW w:w="260" w:type="pct"/>
                  <w:tcMar>
                    <w:left w:w="28" w:type="dxa"/>
                    <w:right w:w="28" w:type="dxa"/>
                  </w:tcMar>
                  <w:hideMark/>
                </w:tcPr>
                <w:p w14:paraId="37F32CD0" w14:textId="77777777" w:rsidR="005A665B" w:rsidRPr="005A665B" w:rsidRDefault="005A665B" w:rsidP="005A665B">
                  <w:pPr>
                    <w:spacing w:after="0"/>
                    <w:jc w:val="center"/>
                    <w:rPr>
                      <w:rFonts w:ascii="Arial" w:hAnsi="Arial"/>
                      <w:b/>
                      <w:sz w:val="16"/>
                      <w:szCs w:val="18"/>
                      <w:lang w:eastAsia="ko-KR"/>
                    </w:rPr>
                  </w:pPr>
                  <w:r w:rsidRPr="005A665B">
                    <w:rPr>
                      <w:rFonts w:ascii="Arial" w:hAnsi="Arial" w:hint="eastAsia"/>
                      <w:b/>
                      <w:sz w:val="16"/>
                      <w:szCs w:val="18"/>
                      <w:lang w:eastAsia="zh-CN"/>
                    </w:rPr>
                    <w:t>1</w:t>
                  </w:r>
                  <w:r w:rsidRPr="005A665B">
                    <w:rPr>
                      <w:rFonts w:ascii="Arial" w:hAnsi="Arial"/>
                      <w:b/>
                      <w:sz w:val="16"/>
                      <w:szCs w:val="18"/>
                      <w:lang w:eastAsia="zh-CN"/>
                    </w:rPr>
                    <w:t>0</w:t>
                  </w:r>
                </w:p>
              </w:tc>
              <w:tc>
                <w:tcPr>
                  <w:tcW w:w="261" w:type="pct"/>
                  <w:tcMar>
                    <w:left w:w="28" w:type="dxa"/>
                    <w:right w:w="28" w:type="dxa"/>
                  </w:tcMar>
                  <w:hideMark/>
                </w:tcPr>
                <w:p w14:paraId="070AFF02" w14:textId="77777777" w:rsidR="005A665B" w:rsidRPr="005A665B" w:rsidRDefault="005A665B" w:rsidP="005A665B">
                  <w:pPr>
                    <w:spacing w:after="0"/>
                    <w:jc w:val="center"/>
                    <w:rPr>
                      <w:rFonts w:ascii="Arial" w:hAnsi="Arial"/>
                      <w:b/>
                      <w:sz w:val="16"/>
                      <w:szCs w:val="18"/>
                      <w:lang w:eastAsia="ko-KR"/>
                    </w:rPr>
                  </w:pPr>
                  <w:r w:rsidRPr="005A665B">
                    <w:rPr>
                      <w:rFonts w:ascii="Arial" w:hAnsi="Arial" w:hint="eastAsia"/>
                      <w:b/>
                      <w:sz w:val="16"/>
                      <w:szCs w:val="18"/>
                      <w:lang w:eastAsia="zh-CN"/>
                    </w:rPr>
                    <w:t>1</w:t>
                  </w:r>
                  <w:r w:rsidRPr="005A665B">
                    <w:rPr>
                      <w:rFonts w:ascii="Arial" w:hAnsi="Arial"/>
                      <w:b/>
                      <w:sz w:val="16"/>
                      <w:szCs w:val="18"/>
                      <w:lang w:eastAsia="zh-CN"/>
                    </w:rPr>
                    <w:t>5</w:t>
                  </w:r>
                </w:p>
              </w:tc>
              <w:tc>
                <w:tcPr>
                  <w:tcW w:w="289" w:type="pct"/>
                  <w:tcMar>
                    <w:left w:w="28" w:type="dxa"/>
                    <w:right w:w="28" w:type="dxa"/>
                  </w:tcMar>
                  <w:hideMark/>
                </w:tcPr>
                <w:p w14:paraId="4BE5A23A" w14:textId="77777777" w:rsidR="005A665B" w:rsidRPr="005A665B" w:rsidRDefault="005A665B" w:rsidP="005A665B">
                  <w:pPr>
                    <w:spacing w:after="0"/>
                    <w:jc w:val="center"/>
                    <w:rPr>
                      <w:rFonts w:ascii="Arial" w:hAnsi="Arial"/>
                      <w:b/>
                      <w:sz w:val="16"/>
                      <w:szCs w:val="18"/>
                      <w:lang w:eastAsia="ko-KR"/>
                    </w:rPr>
                  </w:pPr>
                  <w:r w:rsidRPr="005A665B">
                    <w:rPr>
                      <w:rFonts w:ascii="Arial" w:hAnsi="Arial" w:hint="eastAsia"/>
                      <w:b/>
                      <w:sz w:val="16"/>
                      <w:szCs w:val="18"/>
                      <w:lang w:eastAsia="zh-CN"/>
                    </w:rPr>
                    <w:t>2</w:t>
                  </w:r>
                  <w:r w:rsidRPr="005A665B">
                    <w:rPr>
                      <w:rFonts w:ascii="Arial" w:hAnsi="Arial"/>
                      <w:b/>
                      <w:sz w:val="16"/>
                      <w:szCs w:val="18"/>
                      <w:lang w:eastAsia="zh-CN"/>
                    </w:rPr>
                    <w:t>0</w:t>
                  </w:r>
                </w:p>
              </w:tc>
              <w:tc>
                <w:tcPr>
                  <w:tcW w:w="231" w:type="pct"/>
                  <w:tcMar>
                    <w:left w:w="28" w:type="dxa"/>
                    <w:right w:w="28" w:type="dxa"/>
                  </w:tcMar>
                  <w:hideMark/>
                </w:tcPr>
                <w:p w14:paraId="438D753E" w14:textId="77777777" w:rsidR="005A665B" w:rsidRPr="005A665B" w:rsidRDefault="005A665B" w:rsidP="005A665B">
                  <w:pPr>
                    <w:spacing w:after="0"/>
                    <w:jc w:val="center"/>
                    <w:rPr>
                      <w:rFonts w:ascii="Arial" w:hAnsi="Arial"/>
                      <w:b/>
                      <w:sz w:val="16"/>
                      <w:szCs w:val="18"/>
                      <w:lang w:eastAsia="ko-KR"/>
                    </w:rPr>
                  </w:pPr>
                  <w:r w:rsidRPr="005A665B">
                    <w:rPr>
                      <w:rFonts w:ascii="Arial" w:hAnsi="Arial"/>
                      <w:b/>
                      <w:sz w:val="16"/>
                      <w:szCs w:val="18"/>
                      <w:lang w:eastAsia="zh-CN"/>
                    </w:rPr>
                    <w:t>25</w:t>
                  </w:r>
                </w:p>
              </w:tc>
              <w:tc>
                <w:tcPr>
                  <w:tcW w:w="231" w:type="pct"/>
                  <w:tcMar>
                    <w:left w:w="28" w:type="dxa"/>
                    <w:right w:w="28" w:type="dxa"/>
                  </w:tcMar>
                </w:tcPr>
                <w:p w14:paraId="24D7B420" w14:textId="77777777" w:rsidR="005A665B" w:rsidRPr="005A665B" w:rsidRDefault="005A665B" w:rsidP="005A665B">
                  <w:pPr>
                    <w:spacing w:after="0"/>
                    <w:jc w:val="center"/>
                    <w:rPr>
                      <w:rFonts w:ascii="Arial" w:eastAsia="Yu Mincho" w:hAnsi="Arial"/>
                      <w:b/>
                      <w:sz w:val="16"/>
                      <w:szCs w:val="18"/>
                    </w:rPr>
                  </w:pPr>
                  <w:r w:rsidRPr="005A665B">
                    <w:rPr>
                      <w:rFonts w:ascii="Arial" w:hAnsi="Arial" w:hint="eastAsia"/>
                      <w:b/>
                      <w:sz w:val="16"/>
                      <w:szCs w:val="18"/>
                      <w:lang w:eastAsia="zh-CN"/>
                    </w:rPr>
                    <w:t>3</w:t>
                  </w:r>
                  <w:r w:rsidRPr="005A665B">
                    <w:rPr>
                      <w:rFonts w:ascii="Arial" w:hAnsi="Arial"/>
                      <w:b/>
                      <w:sz w:val="16"/>
                      <w:szCs w:val="18"/>
                      <w:lang w:eastAsia="zh-CN"/>
                    </w:rPr>
                    <w:t>0</w:t>
                  </w:r>
                </w:p>
              </w:tc>
              <w:tc>
                <w:tcPr>
                  <w:tcW w:w="289" w:type="pct"/>
                </w:tcPr>
                <w:p w14:paraId="0225F8FC" w14:textId="77777777" w:rsidR="005A665B" w:rsidRPr="005A665B" w:rsidRDefault="005A665B" w:rsidP="005A665B">
                  <w:pPr>
                    <w:spacing w:after="0"/>
                    <w:jc w:val="center"/>
                    <w:rPr>
                      <w:rFonts w:ascii="Arial" w:hAnsi="Arial"/>
                      <w:b/>
                      <w:sz w:val="16"/>
                      <w:szCs w:val="18"/>
                      <w:lang w:eastAsia="zh-CN"/>
                    </w:rPr>
                  </w:pPr>
                  <w:r w:rsidRPr="005A665B">
                    <w:rPr>
                      <w:rFonts w:ascii="Arial" w:hAnsi="Arial"/>
                      <w:b/>
                      <w:sz w:val="16"/>
                      <w:szCs w:val="18"/>
                      <w:lang w:eastAsia="zh-CN"/>
                    </w:rPr>
                    <w:t>35</w:t>
                  </w:r>
                </w:p>
              </w:tc>
              <w:tc>
                <w:tcPr>
                  <w:tcW w:w="289" w:type="pct"/>
                  <w:tcMar>
                    <w:left w:w="28" w:type="dxa"/>
                    <w:right w:w="28" w:type="dxa"/>
                  </w:tcMar>
                  <w:hideMark/>
                </w:tcPr>
                <w:p w14:paraId="05CD885C" w14:textId="77777777" w:rsidR="005A665B" w:rsidRPr="005A665B" w:rsidRDefault="005A665B" w:rsidP="005A665B">
                  <w:pPr>
                    <w:spacing w:after="0"/>
                    <w:jc w:val="center"/>
                    <w:rPr>
                      <w:rFonts w:ascii="Arial" w:eastAsia="Yu Mincho" w:hAnsi="Arial"/>
                      <w:b/>
                      <w:sz w:val="16"/>
                      <w:szCs w:val="18"/>
                    </w:rPr>
                  </w:pPr>
                  <w:r w:rsidRPr="005A665B">
                    <w:rPr>
                      <w:rFonts w:ascii="Arial" w:hAnsi="Arial" w:hint="eastAsia"/>
                      <w:b/>
                      <w:sz w:val="16"/>
                      <w:szCs w:val="18"/>
                      <w:lang w:eastAsia="zh-CN"/>
                    </w:rPr>
                    <w:t>4</w:t>
                  </w:r>
                  <w:r w:rsidRPr="005A665B">
                    <w:rPr>
                      <w:rFonts w:ascii="Arial" w:hAnsi="Arial"/>
                      <w:b/>
                      <w:sz w:val="16"/>
                      <w:szCs w:val="18"/>
                      <w:lang w:eastAsia="zh-CN"/>
                    </w:rPr>
                    <w:t>0</w:t>
                  </w:r>
                </w:p>
              </w:tc>
              <w:tc>
                <w:tcPr>
                  <w:tcW w:w="289" w:type="pct"/>
                </w:tcPr>
                <w:p w14:paraId="38F4D65D" w14:textId="77777777" w:rsidR="005A665B" w:rsidRPr="005A665B" w:rsidRDefault="005A665B" w:rsidP="005A665B">
                  <w:pPr>
                    <w:spacing w:after="0"/>
                    <w:jc w:val="center"/>
                    <w:rPr>
                      <w:rFonts w:ascii="Arial" w:hAnsi="Arial"/>
                      <w:b/>
                      <w:sz w:val="16"/>
                      <w:szCs w:val="18"/>
                      <w:lang w:eastAsia="zh-CN"/>
                    </w:rPr>
                  </w:pPr>
                  <w:r w:rsidRPr="005A665B">
                    <w:rPr>
                      <w:rFonts w:ascii="Arial" w:hAnsi="Arial"/>
                      <w:b/>
                      <w:sz w:val="16"/>
                      <w:szCs w:val="18"/>
                      <w:lang w:eastAsia="zh-CN"/>
                    </w:rPr>
                    <w:t>45</w:t>
                  </w:r>
                </w:p>
              </w:tc>
              <w:tc>
                <w:tcPr>
                  <w:tcW w:w="289" w:type="pct"/>
                  <w:tcMar>
                    <w:left w:w="28" w:type="dxa"/>
                    <w:right w:w="28" w:type="dxa"/>
                  </w:tcMar>
                  <w:hideMark/>
                </w:tcPr>
                <w:p w14:paraId="23D08D50" w14:textId="77777777" w:rsidR="005A665B" w:rsidRPr="005A665B" w:rsidRDefault="005A665B" w:rsidP="005A665B">
                  <w:pPr>
                    <w:spacing w:after="0"/>
                    <w:jc w:val="center"/>
                    <w:rPr>
                      <w:rFonts w:ascii="Arial" w:eastAsia="Yu Mincho" w:hAnsi="Arial"/>
                      <w:b/>
                      <w:sz w:val="16"/>
                      <w:szCs w:val="18"/>
                    </w:rPr>
                  </w:pPr>
                  <w:r w:rsidRPr="005A665B">
                    <w:rPr>
                      <w:rFonts w:ascii="Arial" w:hAnsi="Arial" w:hint="eastAsia"/>
                      <w:b/>
                      <w:sz w:val="16"/>
                      <w:szCs w:val="18"/>
                      <w:lang w:eastAsia="zh-CN"/>
                    </w:rPr>
                    <w:t>50</w:t>
                  </w:r>
                </w:p>
              </w:tc>
              <w:tc>
                <w:tcPr>
                  <w:tcW w:w="231" w:type="pct"/>
                  <w:tcMar>
                    <w:left w:w="28" w:type="dxa"/>
                    <w:right w:w="28" w:type="dxa"/>
                  </w:tcMar>
                  <w:hideMark/>
                </w:tcPr>
                <w:p w14:paraId="12C9F0F6" w14:textId="77777777" w:rsidR="005A665B" w:rsidRPr="005A665B" w:rsidRDefault="005A665B" w:rsidP="005A665B">
                  <w:pPr>
                    <w:spacing w:after="0"/>
                    <w:jc w:val="center"/>
                    <w:rPr>
                      <w:rFonts w:ascii="Arial" w:eastAsia="Yu Mincho" w:hAnsi="Arial"/>
                      <w:b/>
                      <w:sz w:val="16"/>
                      <w:szCs w:val="18"/>
                    </w:rPr>
                  </w:pPr>
                  <w:r w:rsidRPr="005A665B">
                    <w:rPr>
                      <w:rFonts w:ascii="Arial" w:hAnsi="Arial" w:hint="eastAsia"/>
                      <w:b/>
                      <w:sz w:val="16"/>
                      <w:szCs w:val="18"/>
                      <w:lang w:eastAsia="zh-CN"/>
                    </w:rPr>
                    <w:t>6</w:t>
                  </w:r>
                  <w:r w:rsidRPr="005A665B">
                    <w:rPr>
                      <w:rFonts w:ascii="Arial" w:hAnsi="Arial"/>
                      <w:b/>
                      <w:sz w:val="16"/>
                      <w:szCs w:val="18"/>
                      <w:lang w:eastAsia="zh-CN"/>
                    </w:rPr>
                    <w:t>0</w:t>
                  </w:r>
                </w:p>
              </w:tc>
              <w:tc>
                <w:tcPr>
                  <w:tcW w:w="289" w:type="pct"/>
                  <w:tcMar>
                    <w:left w:w="28" w:type="dxa"/>
                    <w:right w:w="28" w:type="dxa"/>
                  </w:tcMar>
                  <w:hideMark/>
                </w:tcPr>
                <w:p w14:paraId="682DB800" w14:textId="77777777" w:rsidR="005A665B" w:rsidRPr="005A665B" w:rsidRDefault="005A665B" w:rsidP="005A665B">
                  <w:pPr>
                    <w:spacing w:after="0"/>
                    <w:jc w:val="center"/>
                    <w:rPr>
                      <w:rFonts w:ascii="Arial" w:eastAsia="Yu Mincho" w:hAnsi="Arial"/>
                      <w:b/>
                      <w:sz w:val="16"/>
                      <w:szCs w:val="18"/>
                    </w:rPr>
                  </w:pPr>
                  <w:r w:rsidRPr="005A665B">
                    <w:rPr>
                      <w:rFonts w:ascii="Arial" w:hAnsi="Arial" w:hint="eastAsia"/>
                      <w:b/>
                      <w:sz w:val="16"/>
                      <w:szCs w:val="18"/>
                      <w:lang w:eastAsia="zh-CN"/>
                    </w:rPr>
                    <w:t>7</w:t>
                  </w:r>
                  <w:r w:rsidRPr="005A665B">
                    <w:rPr>
                      <w:rFonts w:ascii="Arial" w:hAnsi="Arial"/>
                      <w:b/>
                      <w:sz w:val="16"/>
                      <w:szCs w:val="18"/>
                      <w:lang w:eastAsia="zh-CN"/>
                    </w:rPr>
                    <w:t>0</w:t>
                  </w:r>
                </w:p>
              </w:tc>
              <w:tc>
                <w:tcPr>
                  <w:tcW w:w="231" w:type="pct"/>
                  <w:tcMar>
                    <w:left w:w="28" w:type="dxa"/>
                    <w:right w:w="28" w:type="dxa"/>
                  </w:tcMar>
                </w:tcPr>
                <w:p w14:paraId="3CF8BF67" w14:textId="77777777" w:rsidR="005A665B" w:rsidRPr="005A665B" w:rsidRDefault="005A665B" w:rsidP="005A665B">
                  <w:pPr>
                    <w:spacing w:after="0"/>
                    <w:jc w:val="center"/>
                    <w:rPr>
                      <w:rFonts w:ascii="Arial" w:eastAsia="Yu Mincho" w:hAnsi="Arial"/>
                      <w:b/>
                      <w:sz w:val="16"/>
                      <w:szCs w:val="18"/>
                    </w:rPr>
                  </w:pPr>
                  <w:r w:rsidRPr="005A665B">
                    <w:rPr>
                      <w:rFonts w:ascii="Arial" w:hAnsi="Arial" w:hint="eastAsia"/>
                      <w:b/>
                      <w:sz w:val="16"/>
                      <w:szCs w:val="18"/>
                      <w:lang w:eastAsia="zh-CN"/>
                    </w:rPr>
                    <w:t>8</w:t>
                  </w:r>
                  <w:r w:rsidRPr="005A665B">
                    <w:rPr>
                      <w:rFonts w:ascii="Arial" w:hAnsi="Arial"/>
                      <w:b/>
                      <w:sz w:val="16"/>
                      <w:szCs w:val="18"/>
                      <w:lang w:eastAsia="zh-CN"/>
                    </w:rPr>
                    <w:t>0</w:t>
                  </w:r>
                </w:p>
              </w:tc>
              <w:tc>
                <w:tcPr>
                  <w:tcW w:w="256" w:type="pct"/>
                  <w:tcMar>
                    <w:left w:w="28" w:type="dxa"/>
                    <w:right w:w="28" w:type="dxa"/>
                  </w:tcMar>
                </w:tcPr>
                <w:p w14:paraId="2DD39F5F" w14:textId="77777777" w:rsidR="005A665B" w:rsidRPr="005A665B" w:rsidRDefault="005A665B" w:rsidP="005A665B">
                  <w:pPr>
                    <w:spacing w:after="0"/>
                    <w:jc w:val="center"/>
                    <w:rPr>
                      <w:rFonts w:ascii="Arial" w:eastAsia="Yu Mincho" w:hAnsi="Arial"/>
                      <w:b/>
                      <w:sz w:val="16"/>
                      <w:szCs w:val="18"/>
                    </w:rPr>
                  </w:pPr>
                  <w:r w:rsidRPr="005A665B">
                    <w:rPr>
                      <w:rFonts w:ascii="Arial" w:hAnsi="Arial" w:hint="eastAsia"/>
                      <w:b/>
                      <w:sz w:val="16"/>
                      <w:szCs w:val="18"/>
                      <w:lang w:eastAsia="zh-CN"/>
                    </w:rPr>
                    <w:t>9</w:t>
                  </w:r>
                  <w:r w:rsidRPr="005A665B">
                    <w:rPr>
                      <w:rFonts w:ascii="Arial" w:hAnsi="Arial"/>
                      <w:b/>
                      <w:sz w:val="16"/>
                      <w:szCs w:val="18"/>
                      <w:lang w:eastAsia="zh-CN"/>
                    </w:rPr>
                    <w:t>0</w:t>
                  </w:r>
                </w:p>
              </w:tc>
              <w:tc>
                <w:tcPr>
                  <w:tcW w:w="268" w:type="pct"/>
                  <w:tcMar>
                    <w:left w:w="28" w:type="dxa"/>
                    <w:right w:w="28" w:type="dxa"/>
                  </w:tcMar>
                  <w:hideMark/>
                </w:tcPr>
                <w:p w14:paraId="2A95C7E5" w14:textId="77777777" w:rsidR="005A665B" w:rsidRPr="005A665B" w:rsidRDefault="005A665B" w:rsidP="005A665B">
                  <w:pPr>
                    <w:spacing w:after="0"/>
                    <w:jc w:val="center"/>
                    <w:rPr>
                      <w:rFonts w:ascii="Arial" w:eastAsia="Yu Mincho" w:hAnsi="Arial"/>
                      <w:b/>
                      <w:sz w:val="16"/>
                      <w:szCs w:val="18"/>
                    </w:rPr>
                  </w:pPr>
                  <w:r w:rsidRPr="005A665B">
                    <w:rPr>
                      <w:rFonts w:ascii="Arial" w:hAnsi="Arial" w:hint="eastAsia"/>
                      <w:b/>
                      <w:sz w:val="16"/>
                      <w:szCs w:val="18"/>
                      <w:lang w:eastAsia="zh-CN"/>
                    </w:rPr>
                    <w:t>1</w:t>
                  </w:r>
                  <w:r w:rsidRPr="005A665B">
                    <w:rPr>
                      <w:rFonts w:ascii="Arial" w:hAnsi="Arial"/>
                      <w:b/>
                      <w:sz w:val="16"/>
                      <w:szCs w:val="18"/>
                      <w:lang w:eastAsia="zh-CN"/>
                    </w:rPr>
                    <w:t>00</w:t>
                  </w:r>
                </w:p>
              </w:tc>
            </w:tr>
            <w:tr w:rsidR="005A665B" w:rsidRPr="005A665B" w14:paraId="1B65FB70" w14:textId="77777777" w:rsidTr="005C7116">
              <w:trPr>
                <w:jc w:val="center"/>
              </w:trPr>
              <w:tc>
                <w:tcPr>
                  <w:tcW w:w="286" w:type="pct"/>
                  <w:tcBorders>
                    <w:bottom w:val="nil"/>
                  </w:tcBorders>
                  <w:shd w:val="clear" w:color="auto" w:fill="auto"/>
                  <w:tcMar>
                    <w:left w:w="28" w:type="dxa"/>
                    <w:right w:w="28" w:type="dxa"/>
                  </w:tcMar>
                  <w:vAlign w:val="center"/>
                  <w:hideMark/>
                </w:tcPr>
                <w:p w14:paraId="75034603"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n5</w:t>
                  </w:r>
                </w:p>
              </w:tc>
              <w:tc>
                <w:tcPr>
                  <w:tcW w:w="289" w:type="pct"/>
                  <w:tcMar>
                    <w:left w:w="28" w:type="dxa"/>
                    <w:right w:w="28" w:type="dxa"/>
                  </w:tcMar>
                  <w:vAlign w:val="center"/>
                  <w:hideMark/>
                </w:tcPr>
                <w:p w14:paraId="19A1CB1E"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15</w:t>
                  </w:r>
                </w:p>
              </w:tc>
              <w:tc>
                <w:tcPr>
                  <w:tcW w:w="231" w:type="pct"/>
                </w:tcPr>
                <w:p w14:paraId="6EF9F245"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hideMark/>
                </w:tcPr>
                <w:p w14:paraId="05D04000"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5</w:t>
                  </w:r>
                </w:p>
              </w:tc>
              <w:tc>
                <w:tcPr>
                  <w:tcW w:w="260" w:type="pct"/>
                </w:tcPr>
                <w:p w14:paraId="2133E817" w14:textId="77777777" w:rsidR="005A665B" w:rsidRPr="005A665B" w:rsidRDefault="005A665B" w:rsidP="005A665B">
                  <w:pPr>
                    <w:pStyle w:val="TAC"/>
                    <w:keepNext w:val="0"/>
                    <w:keepLines w:val="0"/>
                    <w:rPr>
                      <w:rFonts w:eastAsia="Yu Mincho"/>
                      <w:sz w:val="16"/>
                      <w:szCs w:val="18"/>
                      <w:lang w:eastAsia="ja-JP"/>
                    </w:rPr>
                  </w:pPr>
                  <w:r w:rsidRPr="00B83977">
                    <w:rPr>
                      <w:rFonts w:eastAsia="Yu Mincho" w:hint="eastAsia"/>
                      <w:sz w:val="16"/>
                      <w:szCs w:val="18"/>
                      <w:highlight w:val="yellow"/>
                      <w:lang w:eastAsia="ja-JP"/>
                    </w:rPr>
                    <w:t>7</w:t>
                  </w:r>
                </w:p>
              </w:tc>
              <w:tc>
                <w:tcPr>
                  <w:tcW w:w="260" w:type="pct"/>
                  <w:tcMar>
                    <w:left w:w="28" w:type="dxa"/>
                    <w:right w:w="28" w:type="dxa"/>
                  </w:tcMar>
                  <w:vAlign w:val="center"/>
                  <w:hideMark/>
                </w:tcPr>
                <w:p w14:paraId="5F5B74A6"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10</w:t>
                  </w:r>
                </w:p>
              </w:tc>
              <w:tc>
                <w:tcPr>
                  <w:tcW w:w="261" w:type="pct"/>
                  <w:tcMar>
                    <w:left w:w="28" w:type="dxa"/>
                    <w:right w:w="28" w:type="dxa"/>
                  </w:tcMar>
                  <w:vAlign w:val="center"/>
                  <w:hideMark/>
                </w:tcPr>
                <w:p w14:paraId="5296EA48"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15</w:t>
                  </w:r>
                </w:p>
              </w:tc>
              <w:tc>
                <w:tcPr>
                  <w:tcW w:w="289" w:type="pct"/>
                  <w:tcMar>
                    <w:left w:w="28" w:type="dxa"/>
                    <w:right w:w="28" w:type="dxa"/>
                  </w:tcMar>
                  <w:vAlign w:val="center"/>
                  <w:hideMark/>
                </w:tcPr>
                <w:p w14:paraId="02A6AE2B"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20</w:t>
                  </w:r>
                </w:p>
              </w:tc>
              <w:tc>
                <w:tcPr>
                  <w:tcW w:w="231" w:type="pct"/>
                  <w:tcMar>
                    <w:left w:w="28" w:type="dxa"/>
                    <w:right w:w="28" w:type="dxa"/>
                  </w:tcMar>
                  <w:vAlign w:val="center"/>
                </w:tcPr>
                <w:p w14:paraId="4F744B36"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25</w:t>
                  </w:r>
                  <w:r w:rsidRPr="005A665B">
                    <w:rPr>
                      <w:rFonts w:eastAsia="Yu Mincho"/>
                      <w:sz w:val="16"/>
                      <w:szCs w:val="18"/>
                      <w:vertAlign w:val="superscript"/>
                    </w:rPr>
                    <w:t>3</w:t>
                  </w:r>
                </w:p>
              </w:tc>
              <w:tc>
                <w:tcPr>
                  <w:tcW w:w="231" w:type="pct"/>
                  <w:tcMar>
                    <w:left w:w="28" w:type="dxa"/>
                    <w:right w:w="28" w:type="dxa"/>
                  </w:tcMar>
                </w:tcPr>
                <w:p w14:paraId="3B763B2D" w14:textId="77777777" w:rsidR="005A665B" w:rsidRPr="005A665B" w:rsidRDefault="005A665B" w:rsidP="005A665B">
                  <w:pPr>
                    <w:pStyle w:val="TAC"/>
                    <w:keepNext w:val="0"/>
                    <w:keepLines w:val="0"/>
                    <w:rPr>
                      <w:rFonts w:eastAsia="Yu Mincho"/>
                      <w:sz w:val="16"/>
                      <w:szCs w:val="18"/>
                    </w:rPr>
                  </w:pPr>
                </w:p>
              </w:tc>
              <w:tc>
                <w:tcPr>
                  <w:tcW w:w="289" w:type="pct"/>
                </w:tcPr>
                <w:p w14:paraId="41C8EEAF"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vAlign w:val="center"/>
                </w:tcPr>
                <w:p w14:paraId="54799866" w14:textId="77777777" w:rsidR="005A665B" w:rsidRPr="005A665B" w:rsidRDefault="005A665B" w:rsidP="005A665B">
                  <w:pPr>
                    <w:pStyle w:val="TAC"/>
                    <w:keepNext w:val="0"/>
                    <w:keepLines w:val="0"/>
                    <w:rPr>
                      <w:rFonts w:eastAsia="Yu Mincho"/>
                      <w:sz w:val="16"/>
                      <w:szCs w:val="18"/>
                    </w:rPr>
                  </w:pPr>
                </w:p>
              </w:tc>
              <w:tc>
                <w:tcPr>
                  <w:tcW w:w="289" w:type="pct"/>
                </w:tcPr>
                <w:p w14:paraId="57D85F50"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vAlign w:val="center"/>
                </w:tcPr>
                <w:p w14:paraId="22CD6D3C"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3DE46339"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tcPr>
                <w:p w14:paraId="7DBF6608"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32BA496D" w14:textId="77777777" w:rsidR="005A665B" w:rsidRPr="005A665B" w:rsidRDefault="005A665B" w:rsidP="005A665B">
                  <w:pPr>
                    <w:pStyle w:val="TAC"/>
                    <w:keepNext w:val="0"/>
                    <w:keepLines w:val="0"/>
                    <w:rPr>
                      <w:rFonts w:eastAsia="Yu Mincho"/>
                      <w:sz w:val="16"/>
                      <w:szCs w:val="18"/>
                    </w:rPr>
                  </w:pPr>
                </w:p>
              </w:tc>
              <w:tc>
                <w:tcPr>
                  <w:tcW w:w="256" w:type="pct"/>
                  <w:tcMar>
                    <w:left w:w="28" w:type="dxa"/>
                    <w:right w:w="28" w:type="dxa"/>
                  </w:tcMar>
                </w:tcPr>
                <w:p w14:paraId="2F9FB2A4" w14:textId="77777777" w:rsidR="005A665B" w:rsidRPr="005A665B" w:rsidRDefault="005A665B" w:rsidP="005A665B">
                  <w:pPr>
                    <w:pStyle w:val="TAC"/>
                    <w:keepNext w:val="0"/>
                    <w:keepLines w:val="0"/>
                    <w:rPr>
                      <w:rFonts w:eastAsia="Yu Mincho"/>
                      <w:sz w:val="16"/>
                      <w:szCs w:val="18"/>
                    </w:rPr>
                  </w:pPr>
                </w:p>
              </w:tc>
              <w:tc>
                <w:tcPr>
                  <w:tcW w:w="268" w:type="pct"/>
                  <w:tcMar>
                    <w:left w:w="28" w:type="dxa"/>
                    <w:right w:w="28" w:type="dxa"/>
                  </w:tcMar>
                  <w:vAlign w:val="center"/>
                </w:tcPr>
                <w:p w14:paraId="1C950177" w14:textId="77777777" w:rsidR="005A665B" w:rsidRPr="005A665B" w:rsidRDefault="005A665B" w:rsidP="005A665B">
                  <w:pPr>
                    <w:pStyle w:val="TAC"/>
                    <w:keepNext w:val="0"/>
                    <w:keepLines w:val="0"/>
                    <w:rPr>
                      <w:rFonts w:eastAsia="Yu Mincho"/>
                      <w:sz w:val="16"/>
                      <w:szCs w:val="18"/>
                    </w:rPr>
                  </w:pPr>
                </w:p>
              </w:tc>
            </w:tr>
            <w:tr w:rsidR="005A665B" w:rsidRPr="005A665B" w14:paraId="76A8E4B8" w14:textId="77777777" w:rsidTr="005C7116">
              <w:trPr>
                <w:jc w:val="center"/>
              </w:trPr>
              <w:tc>
                <w:tcPr>
                  <w:tcW w:w="286" w:type="pct"/>
                  <w:tcBorders>
                    <w:top w:val="nil"/>
                    <w:bottom w:val="nil"/>
                  </w:tcBorders>
                  <w:shd w:val="clear" w:color="auto" w:fill="auto"/>
                  <w:tcMar>
                    <w:left w:w="28" w:type="dxa"/>
                    <w:right w:w="28" w:type="dxa"/>
                  </w:tcMar>
                  <w:vAlign w:val="center"/>
                  <w:hideMark/>
                </w:tcPr>
                <w:p w14:paraId="326BBCEC"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vAlign w:val="center"/>
                  <w:hideMark/>
                </w:tcPr>
                <w:p w14:paraId="6A3B7D47"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30</w:t>
                  </w:r>
                </w:p>
              </w:tc>
              <w:tc>
                <w:tcPr>
                  <w:tcW w:w="231" w:type="pct"/>
                </w:tcPr>
                <w:p w14:paraId="0741FAF1"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tcPr>
                <w:p w14:paraId="0944A37B" w14:textId="77777777" w:rsidR="005A665B" w:rsidRPr="005A665B" w:rsidRDefault="005A665B" w:rsidP="005A665B">
                  <w:pPr>
                    <w:pStyle w:val="TAC"/>
                    <w:keepNext w:val="0"/>
                    <w:keepLines w:val="0"/>
                    <w:rPr>
                      <w:rFonts w:eastAsia="Yu Mincho"/>
                      <w:sz w:val="16"/>
                      <w:szCs w:val="18"/>
                    </w:rPr>
                  </w:pPr>
                </w:p>
              </w:tc>
              <w:tc>
                <w:tcPr>
                  <w:tcW w:w="260" w:type="pct"/>
                </w:tcPr>
                <w:p w14:paraId="29405471" w14:textId="77777777" w:rsidR="005A665B" w:rsidRPr="005A665B" w:rsidRDefault="005A665B" w:rsidP="005A665B">
                  <w:pPr>
                    <w:pStyle w:val="TAC"/>
                    <w:keepNext w:val="0"/>
                    <w:keepLines w:val="0"/>
                    <w:rPr>
                      <w:rFonts w:eastAsia="Yu Mincho"/>
                      <w:sz w:val="16"/>
                      <w:szCs w:val="18"/>
                    </w:rPr>
                  </w:pPr>
                </w:p>
              </w:tc>
              <w:tc>
                <w:tcPr>
                  <w:tcW w:w="260" w:type="pct"/>
                  <w:tcMar>
                    <w:left w:w="28" w:type="dxa"/>
                    <w:right w:w="28" w:type="dxa"/>
                  </w:tcMar>
                  <w:hideMark/>
                </w:tcPr>
                <w:p w14:paraId="23F433B7"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10</w:t>
                  </w:r>
                </w:p>
              </w:tc>
              <w:tc>
                <w:tcPr>
                  <w:tcW w:w="261" w:type="pct"/>
                  <w:tcMar>
                    <w:left w:w="28" w:type="dxa"/>
                    <w:right w:w="28" w:type="dxa"/>
                  </w:tcMar>
                  <w:vAlign w:val="center"/>
                  <w:hideMark/>
                </w:tcPr>
                <w:p w14:paraId="6A70C3F4"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15</w:t>
                  </w:r>
                </w:p>
              </w:tc>
              <w:tc>
                <w:tcPr>
                  <w:tcW w:w="289" w:type="pct"/>
                  <w:tcMar>
                    <w:left w:w="28" w:type="dxa"/>
                    <w:right w:w="28" w:type="dxa"/>
                  </w:tcMar>
                  <w:vAlign w:val="center"/>
                  <w:hideMark/>
                </w:tcPr>
                <w:p w14:paraId="031A44A1"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20</w:t>
                  </w:r>
                </w:p>
              </w:tc>
              <w:tc>
                <w:tcPr>
                  <w:tcW w:w="231" w:type="pct"/>
                  <w:tcMar>
                    <w:left w:w="28" w:type="dxa"/>
                    <w:right w:w="28" w:type="dxa"/>
                  </w:tcMar>
                  <w:vAlign w:val="center"/>
                </w:tcPr>
                <w:p w14:paraId="21C797ED"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25</w:t>
                  </w:r>
                  <w:r w:rsidRPr="005A665B">
                    <w:rPr>
                      <w:rFonts w:eastAsia="Yu Mincho"/>
                      <w:sz w:val="16"/>
                      <w:szCs w:val="18"/>
                      <w:vertAlign w:val="superscript"/>
                    </w:rPr>
                    <w:t>3</w:t>
                  </w:r>
                </w:p>
              </w:tc>
              <w:tc>
                <w:tcPr>
                  <w:tcW w:w="231" w:type="pct"/>
                  <w:tcMar>
                    <w:left w:w="28" w:type="dxa"/>
                    <w:right w:w="28" w:type="dxa"/>
                  </w:tcMar>
                </w:tcPr>
                <w:p w14:paraId="011C24DD" w14:textId="77777777" w:rsidR="005A665B" w:rsidRPr="005A665B" w:rsidRDefault="005A665B" w:rsidP="005A665B">
                  <w:pPr>
                    <w:pStyle w:val="TAC"/>
                    <w:keepNext w:val="0"/>
                    <w:keepLines w:val="0"/>
                    <w:rPr>
                      <w:rFonts w:eastAsia="Yu Mincho"/>
                      <w:sz w:val="16"/>
                      <w:szCs w:val="18"/>
                    </w:rPr>
                  </w:pPr>
                </w:p>
              </w:tc>
              <w:tc>
                <w:tcPr>
                  <w:tcW w:w="289" w:type="pct"/>
                </w:tcPr>
                <w:p w14:paraId="2FBEDA86"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vAlign w:val="center"/>
                </w:tcPr>
                <w:p w14:paraId="47D20EE9" w14:textId="77777777" w:rsidR="005A665B" w:rsidRPr="005A665B" w:rsidRDefault="005A665B" w:rsidP="005A665B">
                  <w:pPr>
                    <w:pStyle w:val="TAC"/>
                    <w:keepNext w:val="0"/>
                    <w:keepLines w:val="0"/>
                    <w:rPr>
                      <w:rFonts w:eastAsia="Yu Mincho"/>
                      <w:sz w:val="16"/>
                      <w:szCs w:val="18"/>
                    </w:rPr>
                  </w:pPr>
                </w:p>
              </w:tc>
              <w:tc>
                <w:tcPr>
                  <w:tcW w:w="289" w:type="pct"/>
                </w:tcPr>
                <w:p w14:paraId="6092E9E1"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vAlign w:val="center"/>
                </w:tcPr>
                <w:p w14:paraId="7F234E2D"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087B14B4"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tcPr>
                <w:p w14:paraId="74D5F6B5"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4F667C3B" w14:textId="77777777" w:rsidR="005A665B" w:rsidRPr="005A665B" w:rsidRDefault="005A665B" w:rsidP="005A665B">
                  <w:pPr>
                    <w:pStyle w:val="TAC"/>
                    <w:keepNext w:val="0"/>
                    <w:keepLines w:val="0"/>
                    <w:rPr>
                      <w:rFonts w:eastAsia="Yu Mincho"/>
                      <w:sz w:val="16"/>
                      <w:szCs w:val="18"/>
                    </w:rPr>
                  </w:pPr>
                </w:p>
              </w:tc>
              <w:tc>
                <w:tcPr>
                  <w:tcW w:w="256" w:type="pct"/>
                  <w:tcMar>
                    <w:left w:w="28" w:type="dxa"/>
                    <w:right w:w="28" w:type="dxa"/>
                  </w:tcMar>
                </w:tcPr>
                <w:p w14:paraId="29B8D4A7" w14:textId="77777777" w:rsidR="005A665B" w:rsidRPr="005A665B" w:rsidRDefault="005A665B" w:rsidP="005A665B">
                  <w:pPr>
                    <w:pStyle w:val="TAC"/>
                    <w:keepNext w:val="0"/>
                    <w:keepLines w:val="0"/>
                    <w:rPr>
                      <w:rFonts w:eastAsia="Yu Mincho"/>
                      <w:sz w:val="16"/>
                      <w:szCs w:val="18"/>
                    </w:rPr>
                  </w:pPr>
                </w:p>
              </w:tc>
              <w:tc>
                <w:tcPr>
                  <w:tcW w:w="268" w:type="pct"/>
                  <w:tcMar>
                    <w:left w:w="28" w:type="dxa"/>
                    <w:right w:w="28" w:type="dxa"/>
                  </w:tcMar>
                  <w:vAlign w:val="center"/>
                </w:tcPr>
                <w:p w14:paraId="32C2CFC1" w14:textId="77777777" w:rsidR="005A665B" w:rsidRPr="005A665B" w:rsidRDefault="005A665B" w:rsidP="005A665B">
                  <w:pPr>
                    <w:pStyle w:val="TAC"/>
                    <w:keepNext w:val="0"/>
                    <w:keepLines w:val="0"/>
                    <w:rPr>
                      <w:rFonts w:eastAsia="Yu Mincho"/>
                      <w:sz w:val="16"/>
                      <w:szCs w:val="18"/>
                    </w:rPr>
                  </w:pPr>
                </w:p>
              </w:tc>
            </w:tr>
            <w:tr w:rsidR="005A665B" w:rsidRPr="005A665B" w14:paraId="62436113" w14:textId="77777777" w:rsidTr="005C7116">
              <w:trPr>
                <w:jc w:val="center"/>
              </w:trPr>
              <w:tc>
                <w:tcPr>
                  <w:tcW w:w="286" w:type="pct"/>
                  <w:tcBorders>
                    <w:top w:val="nil"/>
                    <w:bottom w:val="single" w:sz="4" w:space="0" w:color="auto"/>
                  </w:tcBorders>
                  <w:shd w:val="clear" w:color="auto" w:fill="auto"/>
                  <w:tcMar>
                    <w:left w:w="28" w:type="dxa"/>
                    <w:right w:w="28" w:type="dxa"/>
                  </w:tcMar>
                  <w:vAlign w:val="center"/>
                  <w:hideMark/>
                </w:tcPr>
                <w:p w14:paraId="485B5D3B"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vAlign w:val="center"/>
                  <w:hideMark/>
                </w:tcPr>
                <w:p w14:paraId="741479F8"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60</w:t>
                  </w:r>
                </w:p>
              </w:tc>
              <w:tc>
                <w:tcPr>
                  <w:tcW w:w="231" w:type="pct"/>
                </w:tcPr>
                <w:p w14:paraId="5098219E"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tcPr>
                <w:p w14:paraId="774E946B" w14:textId="77777777" w:rsidR="005A665B" w:rsidRPr="005A665B" w:rsidRDefault="005A665B" w:rsidP="005A665B">
                  <w:pPr>
                    <w:pStyle w:val="TAC"/>
                    <w:keepNext w:val="0"/>
                    <w:keepLines w:val="0"/>
                    <w:rPr>
                      <w:rFonts w:eastAsia="Yu Mincho"/>
                      <w:sz w:val="16"/>
                      <w:szCs w:val="18"/>
                    </w:rPr>
                  </w:pPr>
                </w:p>
              </w:tc>
              <w:tc>
                <w:tcPr>
                  <w:tcW w:w="260" w:type="pct"/>
                </w:tcPr>
                <w:p w14:paraId="1CA0CDE6" w14:textId="77777777" w:rsidR="005A665B" w:rsidRPr="005A665B" w:rsidRDefault="005A665B" w:rsidP="005A665B">
                  <w:pPr>
                    <w:pStyle w:val="TAC"/>
                    <w:keepNext w:val="0"/>
                    <w:keepLines w:val="0"/>
                    <w:rPr>
                      <w:rFonts w:eastAsia="Yu Mincho"/>
                      <w:sz w:val="16"/>
                      <w:szCs w:val="18"/>
                    </w:rPr>
                  </w:pPr>
                </w:p>
              </w:tc>
              <w:tc>
                <w:tcPr>
                  <w:tcW w:w="260" w:type="pct"/>
                  <w:tcMar>
                    <w:left w:w="28" w:type="dxa"/>
                    <w:right w:w="28" w:type="dxa"/>
                  </w:tcMar>
                  <w:vAlign w:val="center"/>
                </w:tcPr>
                <w:p w14:paraId="6007C24D" w14:textId="77777777" w:rsidR="005A665B" w:rsidRPr="005A665B" w:rsidRDefault="005A665B" w:rsidP="005A665B">
                  <w:pPr>
                    <w:pStyle w:val="TAC"/>
                    <w:keepNext w:val="0"/>
                    <w:keepLines w:val="0"/>
                    <w:rPr>
                      <w:rFonts w:eastAsia="Yu Mincho"/>
                      <w:sz w:val="16"/>
                      <w:szCs w:val="18"/>
                    </w:rPr>
                  </w:pPr>
                </w:p>
              </w:tc>
              <w:tc>
                <w:tcPr>
                  <w:tcW w:w="261" w:type="pct"/>
                  <w:tcMar>
                    <w:left w:w="28" w:type="dxa"/>
                    <w:right w:w="28" w:type="dxa"/>
                  </w:tcMar>
                  <w:vAlign w:val="center"/>
                </w:tcPr>
                <w:p w14:paraId="24B5E455"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vAlign w:val="center"/>
                </w:tcPr>
                <w:p w14:paraId="71055AFB"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758041AC"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tcPr>
                <w:p w14:paraId="5464524D" w14:textId="77777777" w:rsidR="005A665B" w:rsidRPr="005A665B" w:rsidRDefault="005A665B" w:rsidP="005A665B">
                  <w:pPr>
                    <w:pStyle w:val="TAC"/>
                    <w:keepNext w:val="0"/>
                    <w:keepLines w:val="0"/>
                    <w:rPr>
                      <w:rFonts w:eastAsia="Yu Mincho"/>
                      <w:sz w:val="16"/>
                      <w:szCs w:val="18"/>
                    </w:rPr>
                  </w:pPr>
                </w:p>
              </w:tc>
              <w:tc>
                <w:tcPr>
                  <w:tcW w:w="289" w:type="pct"/>
                </w:tcPr>
                <w:p w14:paraId="27B646B1"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vAlign w:val="center"/>
                </w:tcPr>
                <w:p w14:paraId="16C2AB4D" w14:textId="77777777" w:rsidR="005A665B" w:rsidRPr="005A665B" w:rsidRDefault="005A665B" w:rsidP="005A665B">
                  <w:pPr>
                    <w:pStyle w:val="TAC"/>
                    <w:keepNext w:val="0"/>
                    <w:keepLines w:val="0"/>
                    <w:rPr>
                      <w:rFonts w:eastAsia="Yu Mincho"/>
                      <w:sz w:val="16"/>
                      <w:szCs w:val="18"/>
                    </w:rPr>
                  </w:pPr>
                </w:p>
              </w:tc>
              <w:tc>
                <w:tcPr>
                  <w:tcW w:w="289" w:type="pct"/>
                </w:tcPr>
                <w:p w14:paraId="453268E3"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vAlign w:val="center"/>
                </w:tcPr>
                <w:p w14:paraId="39EEA3FB"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1315B405"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tcPr>
                <w:p w14:paraId="42A7E381"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3DCFB4D7" w14:textId="77777777" w:rsidR="005A665B" w:rsidRPr="005A665B" w:rsidRDefault="005A665B" w:rsidP="005A665B">
                  <w:pPr>
                    <w:pStyle w:val="TAC"/>
                    <w:keepNext w:val="0"/>
                    <w:keepLines w:val="0"/>
                    <w:rPr>
                      <w:rFonts w:eastAsia="Yu Mincho"/>
                      <w:sz w:val="16"/>
                      <w:szCs w:val="18"/>
                    </w:rPr>
                  </w:pPr>
                </w:p>
              </w:tc>
              <w:tc>
                <w:tcPr>
                  <w:tcW w:w="256" w:type="pct"/>
                  <w:tcMar>
                    <w:left w:w="28" w:type="dxa"/>
                    <w:right w:w="28" w:type="dxa"/>
                  </w:tcMar>
                </w:tcPr>
                <w:p w14:paraId="645961F0" w14:textId="77777777" w:rsidR="005A665B" w:rsidRPr="005A665B" w:rsidRDefault="005A665B" w:rsidP="005A665B">
                  <w:pPr>
                    <w:pStyle w:val="TAC"/>
                    <w:keepNext w:val="0"/>
                    <w:keepLines w:val="0"/>
                    <w:rPr>
                      <w:rFonts w:eastAsia="Yu Mincho"/>
                      <w:sz w:val="16"/>
                      <w:szCs w:val="18"/>
                    </w:rPr>
                  </w:pPr>
                </w:p>
              </w:tc>
              <w:tc>
                <w:tcPr>
                  <w:tcW w:w="268" w:type="pct"/>
                  <w:tcMar>
                    <w:left w:w="28" w:type="dxa"/>
                    <w:right w:w="28" w:type="dxa"/>
                  </w:tcMar>
                  <w:vAlign w:val="center"/>
                </w:tcPr>
                <w:p w14:paraId="540F191D" w14:textId="77777777" w:rsidR="005A665B" w:rsidRPr="005A665B" w:rsidRDefault="005A665B" w:rsidP="005A665B">
                  <w:pPr>
                    <w:pStyle w:val="TAC"/>
                    <w:keepNext w:val="0"/>
                    <w:keepLines w:val="0"/>
                    <w:rPr>
                      <w:rFonts w:eastAsia="Yu Mincho"/>
                      <w:sz w:val="16"/>
                      <w:szCs w:val="18"/>
                    </w:rPr>
                  </w:pPr>
                </w:p>
              </w:tc>
            </w:tr>
            <w:tr w:rsidR="005A665B" w:rsidRPr="005A665B" w14:paraId="5AB96443" w14:textId="77777777" w:rsidTr="005C7116">
              <w:trPr>
                <w:jc w:val="center"/>
              </w:trPr>
              <w:tc>
                <w:tcPr>
                  <w:tcW w:w="286" w:type="pct"/>
                  <w:tcBorders>
                    <w:bottom w:val="nil"/>
                  </w:tcBorders>
                  <w:shd w:val="clear" w:color="auto" w:fill="auto"/>
                  <w:tcMar>
                    <w:left w:w="28" w:type="dxa"/>
                    <w:right w:w="28" w:type="dxa"/>
                  </w:tcMar>
                  <w:vAlign w:val="center"/>
                </w:tcPr>
                <w:p w14:paraId="4DEFF330"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n26</w:t>
                  </w:r>
                </w:p>
              </w:tc>
              <w:tc>
                <w:tcPr>
                  <w:tcW w:w="289" w:type="pct"/>
                  <w:tcMar>
                    <w:left w:w="28" w:type="dxa"/>
                    <w:right w:w="28" w:type="dxa"/>
                  </w:tcMar>
                </w:tcPr>
                <w:p w14:paraId="095157C0" w14:textId="77777777" w:rsidR="005A665B" w:rsidRPr="005A665B" w:rsidRDefault="005A665B" w:rsidP="005A665B">
                  <w:pPr>
                    <w:pStyle w:val="TAC"/>
                    <w:keepNext w:val="0"/>
                    <w:keepLines w:val="0"/>
                    <w:rPr>
                      <w:sz w:val="16"/>
                      <w:szCs w:val="18"/>
                    </w:rPr>
                  </w:pPr>
                  <w:r w:rsidRPr="005A665B">
                    <w:rPr>
                      <w:sz w:val="16"/>
                      <w:szCs w:val="18"/>
                    </w:rPr>
                    <w:t>15</w:t>
                  </w:r>
                </w:p>
              </w:tc>
              <w:tc>
                <w:tcPr>
                  <w:tcW w:w="231" w:type="pct"/>
                </w:tcPr>
                <w:p w14:paraId="10A01607"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3</w:t>
                  </w:r>
                  <w:r w:rsidRPr="005A665B">
                    <w:rPr>
                      <w:rFonts w:eastAsia="Yu Mincho"/>
                      <w:sz w:val="16"/>
                      <w:szCs w:val="18"/>
                      <w:vertAlign w:val="superscript"/>
                    </w:rPr>
                    <w:t>4</w:t>
                  </w:r>
                </w:p>
              </w:tc>
              <w:tc>
                <w:tcPr>
                  <w:tcW w:w="231" w:type="pct"/>
                  <w:tcMar>
                    <w:left w:w="28" w:type="dxa"/>
                    <w:right w:w="28" w:type="dxa"/>
                  </w:tcMar>
                </w:tcPr>
                <w:p w14:paraId="6879C3A3" w14:textId="77777777" w:rsidR="005A665B" w:rsidRPr="005A665B" w:rsidRDefault="005A665B" w:rsidP="005A665B">
                  <w:pPr>
                    <w:pStyle w:val="TAC"/>
                    <w:keepNext w:val="0"/>
                    <w:keepLines w:val="0"/>
                    <w:rPr>
                      <w:rFonts w:eastAsia="Yu Mincho"/>
                      <w:sz w:val="16"/>
                      <w:szCs w:val="18"/>
                    </w:rPr>
                  </w:pPr>
                  <w:r w:rsidRPr="005A665B">
                    <w:rPr>
                      <w:rFonts w:eastAsia="Yu Mincho"/>
                      <w:sz w:val="16"/>
                      <w:szCs w:val="18"/>
                    </w:rPr>
                    <w:t>5</w:t>
                  </w:r>
                </w:p>
              </w:tc>
              <w:tc>
                <w:tcPr>
                  <w:tcW w:w="260" w:type="pct"/>
                </w:tcPr>
                <w:p w14:paraId="22532DCA" w14:textId="77777777" w:rsidR="005A665B" w:rsidRPr="005A665B" w:rsidRDefault="005A665B" w:rsidP="005A665B">
                  <w:pPr>
                    <w:pStyle w:val="TAC"/>
                    <w:keepNext w:val="0"/>
                    <w:keepLines w:val="0"/>
                    <w:rPr>
                      <w:sz w:val="16"/>
                      <w:szCs w:val="18"/>
                      <w:lang w:eastAsia="ja-JP"/>
                    </w:rPr>
                  </w:pPr>
                  <w:r w:rsidRPr="00B83977">
                    <w:rPr>
                      <w:rFonts w:hint="eastAsia"/>
                      <w:sz w:val="16"/>
                      <w:szCs w:val="18"/>
                      <w:highlight w:val="yellow"/>
                      <w:lang w:eastAsia="ja-JP"/>
                    </w:rPr>
                    <w:t>7</w:t>
                  </w:r>
                </w:p>
              </w:tc>
              <w:tc>
                <w:tcPr>
                  <w:tcW w:w="260" w:type="pct"/>
                  <w:tcMar>
                    <w:left w:w="28" w:type="dxa"/>
                    <w:right w:w="28" w:type="dxa"/>
                  </w:tcMar>
                </w:tcPr>
                <w:p w14:paraId="6C107599" w14:textId="77777777" w:rsidR="005A665B" w:rsidRPr="005A665B" w:rsidRDefault="005A665B" w:rsidP="005A665B">
                  <w:pPr>
                    <w:pStyle w:val="TAC"/>
                    <w:keepNext w:val="0"/>
                    <w:keepLines w:val="0"/>
                    <w:rPr>
                      <w:sz w:val="16"/>
                      <w:szCs w:val="18"/>
                    </w:rPr>
                  </w:pPr>
                  <w:r w:rsidRPr="005A665B">
                    <w:rPr>
                      <w:sz w:val="16"/>
                      <w:szCs w:val="18"/>
                    </w:rPr>
                    <w:t>10</w:t>
                  </w:r>
                </w:p>
              </w:tc>
              <w:tc>
                <w:tcPr>
                  <w:tcW w:w="261" w:type="pct"/>
                  <w:tcMar>
                    <w:left w:w="28" w:type="dxa"/>
                    <w:right w:w="28" w:type="dxa"/>
                  </w:tcMar>
                </w:tcPr>
                <w:p w14:paraId="4E7C58E8" w14:textId="77777777" w:rsidR="005A665B" w:rsidRPr="005A665B" w:rsidRDefault="005A665B" w:rsidP="005A665B">
                  <w:pPr>
                    <w:pStyle w:val="TAC"/>
                    <w:keepNext w:val="0"/>
                    <w:keepLines w:val="0"/>
                    <w:rPr>
                      <w:sz w:val="16"/>
                      <w:szCs w:val="18"/>
                    </w:rPr>
                  </w:pPr>
                  <w:r w:rsidRPr="005A665B">
                    <w:rPr>
                      <w:sz w:val="16"/>
                      <w:szCs w:val="18"/>
                    </w:rPr>
                    <w:t>15</w:t>
                  </w:r>
                </w:p>
              </w:tc>
              <w:tc>
                <w:tcPr>
                  <w:tcW w:w="289" w:type="pct"/>
                  <w:tcMar>
                    <w:left w:w="28" w:type="dxa"/>
                    <w:right w:w="28" w:type="dxa"/>
                  </w:tcMar>
                </w:tcPr>
                <w:p w14:paraId="136B8C88" w14:textId="77777777" w:rsidR="005A665B" w:rsidRPr="005A665B" w:rsidRDefault="005A665B" w:rsidP="005A665B">
                  <w:pPr>
                    <w:pStyle w:val="TAC"/>
                    <w:keepNext w:val="0"/>
                    <w:keepLines w:val="0"/>
                    <w:rPr>
                      <w:sz w:val="16"/>
                      <w:szCs w:val="18"/>
                    </w:rPr>
                  </w:pPr>
                  <w:r w:rsidRPr="005A665B">
                    <w:rPr>
                      <w:sz w:val="16"/>
                      <w:szCs w:val="18"/>
                    </w:rPr>
                    <w:t>20</w:t>
                  </w:r>
                </w:p>
              </w:tc>
              <w:tc>
                <w:tcPr>
                  <w:tcW w:w="231" w:type="pct"/>
                  <w:tcMar>
                    <w:left w:w="28" w:type="dxa"/>
                    <w:right w:w="28" w:type="dxa"/>
                  </w:tcMar>
                  <w:vAlign w:val="center"/>
                </w:tcPr>
                <w:p w14:paraId="1FFB057D" w14:textId="77777777" w:rsidR="005A665B" w:rsidRPr="005A665B" w:rsidRDefault="005A665B" w:rsidP="005A665B">
                  <w:pPr>
                    <w:pStyle w:val="TAC"/>
                    <w:keepNext w:val="0"/>
                    <w:keepLines w:val="0"/>
                    <w:rPr>
                      <w:sz w:val="16"/>
                      <w:szCs w:val="18"/>
                    </w:rPr>
                  </w:pPr>
                  <w:r w:rsidRPr="005A665B">
                    <w:rPr>
                      <w:rFonts w:eastAsia="Yu Mincho"/>
                      <w:sz w:val="16"/>
                      <w:szCs w:val="18"/>
                    </w:rPr>
                    <w:t>25</w:t>
                  </w:r>
                  <w:r w:rsidRPr="005A665B">
                    <w:rPr>
                      <w:rFonts w:eastAsia="Yu Mincho"/>
                      <w:sz w:val="16"/>
                      <w:szCs w:val="18"/>
                      <w:vertAlign w:val="superscript"/>
                    </w:rPr>
                    <w:t>3</w:t>
                  </w:r>
                </w:p>
              </w:tc>
              <w:tc>
                <w:tcPr>
                  <w:tcW w:w="231" w:type="pct"/>
                  <w:tcMar>
                    <w:left w:w="28" w:type="dxa"/>
                    <w:right w:w="28" w:type="dxa"/>
                  </w:tcMar>
                </w:tcPr>
                <w:p w14:paraId="7C0E5C35" w14:textId="77777777" w:rsidR="005A665B" w:rsidRPr="005A665B" w:rsidRDefault="005A665B" w:rsidP="005A665B">
                  <w:pPr>
                    <w:pStyle w:val="TAC"/>
                    <w:keepNext w:val="0"/>
                    <w:keepLines w:val="0"/>
                    <w:rPr>
                      <w:sz w:val="16"/>
                      <w:szCs w:val="18"/>
                    </w:rPr>
                  </w:pPr>
                  <w:r w:rsidRPr="005A665B">
                    <w:rPr>
                      <w:rFonts w:eastAsia="Yu Mincho"/>
                      <w:sz w:val="16"/>
                      <w:szCs w:val="18"/>
                    </w:rPr>
                    <w:t>30</w:t>
                  </w:r>
                  <w:r w:rsidRPr="005A665B">
                    <w:rPr>
                      <w:rFonts w:eastAsia="Yu Mincho"/>
                      <w:sz w:val="16"/>
                      <w:szCs w:val="18"/>
                      <w:vertAlign w:val="superscript"/>
                    </w:rPr>
                    <w:t>3</w:t>
                  </w:r>
                </w:p>
              </w:tc>
              <w:tc>
                <w:tcPr>
                  <w:tcW w:w="289" w:type="pct"/>
                </w:tcPr>
                <w:p w14:paraId="4DF44840" w14:textId="77777777" w:rsidR="005A665B" w:rsidRPr="005A665B" w:rsidRDefault="005A665B" w:rsidP="005A665B">
                  <w:pPr>
                    <w:pStyle w:val="TAC"/>
                    <w:keepNext w:val="0"/>
                    <w:keepLines w:val="0"/>
                    <w:rPr>
                      <w:sz w:val="16"/>
                      <w:szCs w:val="16"/>
                    </w:rPr>
                  </w:pPr>
                </w:p>
              </w:tc>
              <w:tc>
                <w:tcPr>
                  <w:tcW w:w="289" w:type="pct"/>
                  <w:tcMar>
                    <w:left w:w="28" w:type="dxa"/>
                    <w:right w:w="28" w:type="dxa"/>
                  </w:tcMar>
                </w:tcPr>
                <w:p w14:paraId="2F84A7C7" w14:textId="77777777" w:rsidR="005A665B" w:rsidRPr="005A665B" w:rsidRDefault="005A665B" w:rsidP="005A665B">
                  <w:pPr>
                    <w:pStyle w:val="TAC"/>
                    <w:keepNext w:val="0"/>
                    <w:keepLines w:val="0"/>
                    <w:rPr>
                      <w:sz w:val="16"/>
                      <w:szCs w:val="18"/>
                    </w:rPr>
                  </w:pPr>
                </w:p>
              </w:tc>
              <w:tc>
                <w:tcPr>
                  <w:tcW w:w="289" w:type="pct"/>
                </w:tcPr>
                <w:p w14:paraId="0F253FAF" w14:textId="77777777" w:rsidR="005A665B" w:rsidRPr="005A665B" w:rsidRDefault="005A665B" w:rsidP="005A665B">
                  <w:pPr>
                    <w:pStyle w:val="TAC"/>
                    <w:keepNext w:val="0"/>
                    <w:keepLines w:val="0"/>
                    <w:rPr>
                      <w:rFonts w:eastAsia="Yu Mincho" w:cs="Arial"/>
                      <w:sz w:val="16"/>
                      <w:szCs w:val="18"/>
                    </w:rPr>
                  </w:pPr>
                </w:p>
              </w:tc>
              <w:tc>
                <w:tcPr>
                  <w:tcW w:w="289" w:type="pct"/>
                  <w:tcMar>
                    <w:left w:w="28" w:type="dxa"/>
                    <w:right w:w="28" w:type="dxa"/>
                  </w:tcMar>
                  <w:vAlign w:val="center"/>
                </w:tcPr>
                <w:p w14:paraId="2308CD81"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23C098CB"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tcPr>
                <w:p w14:paraId="2EB26FCD"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0E77CCF7" w14:textId="77777777" w:rsidR="005A665B" w:rsidRPr="005A665B" w:rsidRDefault="005A665B" w:rsidP="005A665B">
                  <w:pPr>
                    <w:pStyle w:val="TAC"/>
                    <w:keepNext w:val="0"/>
                    <w:keepLines w:val="0"/>
                    <w:rPr>
                      <w:rFonts w:eastAsia="Yu Mincho"/>
                      <w:sz w:val="16"/>
                      <w:szCs w:val="18"/>
                    </w:rPr>
                  </w:pPr>
                </w:p>
              </w:tc>
              <w:tc>
                <w:tcPr>
                  <w:tcW w:w="256" w:type="pct"/>
                  <w:tcMar>
                    <w:left w:w="28" w:type="dxa"/>
                    <w:right w:w="28" w:type="dxa"/>
                  </w:tcMar>
                </w:tcPr>
                <w:p w14:paraId="24FEC9C4" w14:textId="77777777" w:rsidR="005A665B" w:rsidRPr="005A665B" w:rsidRDefault="005A665B" w:rsidP="005A665B">
                  <w:pPr>
                    <w:pStyle w:val="TAC"/>
                    <w:keepNext w:val="0"/>
                    <w:keepLines w:val="0"/>
                    <w:rPr>
                      <w:rFonts w:eastAsia="Yu Mincho"/>
                      <w:sz w:val="16"/>
                      <w:szCs w:val="18"/>
                    </w:rPr>
                  </w:pPr>
                </w:p>
              </w:tc>
              <w:tc>
                <w:tcPr>
                  <w:tcW w:w="268" w:type="pct"/>
                  <w:tcMar>
                    <w:left w:w="28" w:type="dxa"/>
                    <w:right w:w="28" w:type="dxa"/>
                  </w:tcMar>
                  <w:vAlign w:val="center"/>
                </w:tcPr>
                <w:p w14:paraId="5D8F3A38" w14:textId="77777777" w:rsidR="005A665B" w:rsidRPr="005A665B" w:rsidRDefault="005A665B" w:rsidP="005A665B">
                  <w:pPr>
                    <w:pStyle w:val="TAC"/>
                    <w:keepNext w:val="0"/>
                    <w:keepLines w:val="0"/>
                    <w:rPr>
                      <w:rFonts w:eastAsia="Yu Mincho"/>
                      <w:sz w:val="16"/>
                      <w:szCs w:val="18"/>
                    </w:rPr>
                  </w:pPr>
                </w:p>
              </w:tc>
            </w:tr>
            <w:tr w:rsidR="005A665B" w:rsidRPr="005A665B" w14:paraId="68669125" w14:textId="77777777" w:rsidTr="005C7116">
              <w:trPr>
                <w:jc w:val="center"/>
              </w:trPr>
              <w:tc>
                <w:tcPr>
                  <w:tcW w:w="286" w:type="pct"/>
                  <w:tcBorders>
                    <w:top w:val="nil"/>
                    <w:bottom w:val="single" w:sz="4" w:space="0" w:color="auto"/>
                  </w:tcBorders>
                  <w:shd w:val="clear" w:color="auto" w:fill="auto"/>
                  <w:tcMar>
                    <w:left w:w="28" w:type="dxa"/>
                    <w:right w:w="28" w:type="dxa"/>
                  </w:tcMar>
                  <w:vAlign w:val="center"/>
                </w:tcPr>
                <w:p w14:paraId="15484A17"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tcPr>
                <w:p w14:paraId="114F0F7A" w14:textId="77777777" w:rsidR="005A665B" w:rsidRPr="005A665B" w:rsidRDefault="005A665B" w:rsidP="005A665B">
                  <w:pPr>
                    <w:pStyle w:val="TAC"/>
                    <w:keepNext w:val="0"/>
                    <w:keepLines w:val="0"/>
                    <w:rPr>
                      <w:sz w:val="16"/>
                      <w:szCs w:val="18"/>
                    </w:rPr>
                  </w:pPr>
                  <w:r w:rsidRPr="005A665B">
                    <w:rPr>
                      <w:sz w:val="16"/>
                      <w:szCs w:val="18"/>
                    </w:rPr>
                    <w:t>30</w:t>
                  </w:r>
                </w:p>
              </w:tc>
              <w:tc>
                <w:tcPr>
                  <w:tcW w:w="231" w:type="pct"/>
                </w:tcPr>
                <w:p w14:paraId="21117ADD"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tcPr>
                <w:p w14:paraId="36A324F6" w14:textId="77777777" w:rsidR="005A665B" w:rsidRPr="005A665B" w:rsidRDefault="005A665B" w:rsidP="005A665B">
                  <w:pPr>
                    <w:pStyle w:val="TAC"/>
                    <w:keepNext w:val="0"/>
                    <w:keepLines w:val="0"/>
                    <w:rPr>
                      <w:rFonts w:eastAsia="Yu Mincho"/>
                      <w:sz w:val="16"/>
                      <w:szCs w:val="18"/>
                    </w:rPr>
                  </w:pPr>
                </w:p>
              </w:tc>
              <w:tc>
                <w:tcPr>
                  <w:tcW w:w="260" w:type="pct"/>
                </w:tcPr>
                <w:p w14:paraId="2BCDBF72" w14:textId="77777777" w:rsidR="005A665B" w:rsidRPr="005A665B" w:rsidRDefault="005A665B" w:rsidP="005A665B">
                  <w:pPr>
                    <w:pStyle w:val="TAC"/>
                    <w:keepNext w:val="0"/>
                    <w:keepLines w:val="0"/>
                    <w:rPr>
                      <w:sz w:val="16"/>
                      <w:szCs w:val="18"/>
                    </w:rPr>
                  </w:pPr>
                </w:p>
              </w:tc>
              <w:tc>
                <w:tcPr>
                  <w:tcW w:w="260" w:type="pct"/>
                  <w:tcMar>
                    <w:left w:w="28" w:type="dxa"/>
                    <w:right w:w="28" w:type="dxa"/>
                  </w:tcMar>
                </w:tcPr>
                <w:p w14:paraId="0F36363C" w14:textId="77777777" w:rsidR="005A665B" w:rsidRPr="005A665B" w:rsidRDefault="005A665B" w:rsidP="005A665B">
                  <w:pPr>
                    <w:pStyle w:val="TAC"/>
                    <w:keepNext w:val="0"/>
                    <w:keepLines w:val="0"/>
                    <w:rPr>
                      <w:sz w:val="16"/>
                      <w:szCs w:val="18"/>
                    </w:rPr>
                  </w:pPr>
                  <w:r w:rsidRPr="005A665B">
                    <w:rPr>
                      <w:sz w:val="16"/>
                      <w:szCs w:val="18"/>
                    </w:rPr>
                    <w:t>10</w:t>
                  </w:r>
                </w:p>
              </w:tc>
              <w:tc>
                <w:tcPr>
                  <w:tcW w:w="261" w:type="pct"/>
                  <w:tcMar>
                    <w:left w:w="28" w:type="dxa"/>
                    <w:right w:w="28" w:type="dxa"/>
                  </w:tcMar>
                </w:tcPr>
                <w:p w14:paraId="2DCB49A8" w14:textId="77777777" w:rsidR="005A665B" w:rsidRPr="005A665B" w:rsidRDefault="005A665B" w:rsidP="005A665B">
                  <w:pPr>
                    <w:pStyle w:val="TAC"/>
                    <w:keepNext w:val="0"/>
                    <w:keepLines w:val="0"/>
                    <w:rPr>
                      <w:sz w:val="16"/>
                      <w:szCs w:val="18"/>
                    </w:rPr>
                  </w:pPr>
                  <w:r w:rsidRPr="005A665B">
                    <w:rPr>
                      <w:sz w:val="16"/>
                      <w:szCs w:val="18"/>
                    </w:rPr>
                    <w:t>15</w:t>
                  </w:r>
                </w:p>
              </w:tc>
              <w:tc>
                <w:tcPr>
                  <w:tcW w:w="289" w:type="pct"/>
                  <w:tcMar>
                    <w:left w:w="28" w:type="dxa"/>
                    <w:right w:w="28" w:type="dxa"/>
                  </w:tcMar>
                </w:tcPr>
                <w:p w14:paraId="6AD56BCC" w14:textId="77777777" w:rsidR="005A665B" w:rsidRPr="005A665B" w:rsidRDefault="005A665B" w:rsidP="005A665B">
                  <w:pPr>
                    <w:pStyle w:val="TAC"/>
                    <w:keepNext w:val="0"/>
                    <w:keepLines w:val="0"/>
                    <w:rPr>
                      <w:sz w:val="16"/>
                      <w:szCs w:val="18"/>
                    </w:rPr>
                  </w:pPr>
                  <w:r w:rsidRPr="005A665B">
                    <w:rPr>
                      <w:sz w:val="16"/>
                      <w:szCs w:val="18"/>
                    </w:rPr>
                    <w:t>20</w:t>
                  </w:r>
                </w:p>
              </w:tc>
              <w:tc>
                <w:tcPr>
                  <w:tcW w:w="231" w:type="pct"/>
                  <w:tcMar>
                    <w:left w:w="28" w:type="dxa"/>
                    <w:right w:w="28" w:type="dxa"/>
                  </w:tcMar>
                  <w:vAlign w:val="center"/>
                </w:tcPr>
                <w:p w14:paraId="1895730A" w14:textId="77777777" w:rsidR="005A665B" w:rsidRPr="005A665B" w:rsidRDefault="005A665B" w:rsidP="005A665B">
                  <w:pPr>
                    <w:pStyle w:val="TAC"/>
                    <w:keepNext w:val="0"/>
                    <w:keepLines w:val="0"/>
                    <w:rPr>
                      <w:sz w:val="16"/>
                      <w:szCs w:val="18"/>
                    </w:rPr>
                  </w:pPr>
                  <w:r w:rsidRPr="005A665B">
                    <w:rPr>
                      <w:rFonts w:eastAsia="Yu Mincho"/>
                      <w:sz w:val="16"/>
                      <w:szCs w:val="18"/>
                    </w:rPr>
                    <w:t>25</w:t>
                  </w:r>
                  <w:r w:rsidRPr="005A665B">
                    <w:rPr>
                      <w:rFonts w:eastAsia="Yu Mincho"/>
                      <w:sz w:val="16"/>
                      <w:szCs w:val="18"/>
                      <w:vertAlign w:val="superscript"/>
                    </w:rPr>
                    <w:t>3</w:t>
                  </w:r>
                </w:p>
              </w:tc>
              <w:tc>
                <w:tcPr>
                  <w:tcW w:w="231" w:type="pct"/>
                  <w:tcMar>
                    <w:left w:w="28" w:type="dxa"/>
                    <w:right w:w="28" w:type="dxa"/>
                  </w:tcMar>
                </w:tcPr>
                <w:p w14:paraId="386AF8E9" w14:textId="77777777" w:rsidR="005A665B" w:rsidRPr="005A665B" w:rsidRDefault="005A665B" w:rsidP="005A665B">
                  <w:pPr>
                    <w:pStyle w:val="TAC"/>
                    <w:keepNext w:val="0"/>
                    <w:keepLines w:val="0"/>
                    <w:rPr>
                      <w:sz w:val="16"/>
                      <w:szCs w:val="18"/>
                    </w:rPr>
                  </w:pPr>
                  <w:r w:rsidRPr="005A665B">
                    <w:rPr>
                      <w:rFonts w:eastAsia="Yu Mincho"/>
                      <w:sz w:val="16"/>
                      <w:szCs w:val="18"/>
                    </w:rPr>
                    <w:t>30</w:t>
                  </w:r>
                  <w:r w:rsidRPr="005A665B">
                    <w:rPr>
                      <w:rFonts w:eastAsia="Yu Mincho"/>
                      <w:sz w:val="16"/>
                      <w:szCs w:val="18"/>
                      <w:vertAlign w:val="superscript"/>
                    </w:rPr>
                    <w:t>3</w:t>
                  </w:r>
                </w:p>
              </w:tc>
              <w:tc>
                <w:tcPr>
                  <w:tcW w:w="289" w:type="pct"/>
                </w:tcPr>
                <w:p w14:paraId="7ADBD7E9" w14:textId="77777777" w:rsidR="005A665B" w:rsidRPr="005A665B" w:rsidRDefault="005A665B" w:rsidP="005A665B">
                  <w:pPr>
                    <w:pStyle w:val="TAC"/>
                    <w:keepNext w:val="0"/>
                    <w:keepLines w:val="0"/>
                    <w:rPr>
                      <w:sz w:val="16"/>
                      <w:szCs w:val="16"/>
                    </w:rPr>
                  </w:pPr>
                </w:p>
              </w:tc>
              <w:tc>
                <w:tcPr>
                  <w:tcW w:w="289" w:type="pct"/>
                  <w:tcMar>
                    <w:left w:w="28" w:type="dxa"/>
                    <w:right w:w="28" w:type="dxa"/>
                  </w:tcMar>
                </w:tcPr>
                <w:p w14:paraId="5EF6FA9B" w14:textId="77777777" w:rsidR="005A665B" w:rsidRPr="005A665B" w:rsidRDefault="005A665B" w:rsidP="005A665B">
                  <w:pPr>
                    <w:pStyle w:val="TAC"/>
                    <w:keepNext w:val="0"/>
                    <w:keepLines w:val="0"/>
                    <w:rPr>
                      <w:sz w:val="16"/>
                      <w:szCs w:val="18"/>
                    </w:rPr>
                  </w:pPr>
                </w:p>
              </w:tc>
              <w:tc>
                <w:tcPr>
                  <w:tcW w:w="289" w:type="pct"/>
                </w:tcPr>
                <w:p w14:paraId="43F8FAFA" w14:textId="77777777" w:rsidR="005A665B" w:rsidRPr="005A665B" w:rsidRDefault="005A665B" w:rsidP="005A665B">
                  <w:pPr>
                    <w:pStyle w:val="TAC"/>
                    <w:keepNext w:val="0"/>
                    <w:keepLines w:val="0"/>
                    <w:rPr>
                      <w:rFonts w:eastAsia="Yu Mincho" w:cs="Arial"/>
                      <w:sz w:val="16"/>
                      <w:szCs w:val="18"/>
                    </w:rPr>
                  </w:pPr>
                </w:p>
              </w:tc>
              <w:tc>
                <w:tcPr>
                  <w:tcW w:w="289" w:type="pct"/>
                  <w:tcMar>
                    <w:left w:w="28" w:type="dxa"/>
                    <w:right w:w="28" w:type="dxa"/>
                  </w:tcMar>
                  <w:vAlign w:val="center"/>
                </w:tcPr>
                <w:p w14:paraId="41C12D86"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2AFC4C51" w14:textId="77777777" w:rsidR="005A665B" w:rsidRPr="005A665B" w:rsidRDefault="005A665B" w:rsidP="005A665B">
                  <w:pPr>
                    <w:pStyle w:val="TAC"/>
                    <w:keepNext w:val="0"/>
                    <w:keepLines w:val="0"/>
                    <w:rPr>
                      <w:rFonts w:eastAsia="Yu Mincho"/>
                      <w:sz w:val="16"/>
                      <w:szCs w:val="18"/>
                    </w:rPr>
                  </w:pPr>
                </w:p>
              </w:tc>
              <w:tc>
                <w:tcPr>
                  <w:tcW w:w="289" w:type="pct"/>
                  <w:tcMar>
                    <w:left w:w="28" w:type="dxa"/>
                    <w:right w:w="28" w:type="dxa"/>
                  </w:tcMar>
                </w:tcPr>
                <w:p w14:paraId="2C0882B7" w14:textId="77777777" w:rsidR="005A665B" w:rsidRPr="005A665B" w:rsidRDefault="005A665B" w:rsidP="005A665B">
                  <w:pPr>
                    <w:pStyle w:val="TAC"/>
                    <w:keepNext w:val="0"/>
                    <w:keepLines w:val="0"/>
                    <w:rPr>
                      <w:rFonts w:eastAsia="Yu Mincho"/>
                      <w:sz w:val="16"/>
                      <w:szCs w:val="18"/>
                    </w:rPr>
                  </w:pPr>
                </w:p>
              </w:tc>
              <w:tc>
                <w:tcPr>
                  <w:tcW w:w="231" w:type="pct"/>
                  <w:tcMar>
                    <w:left w:w="28" w:type="dxa"/>
                    <w:right w:w="28" w:type="dxa"/>
                  </w:tcMar>
                  <w:vAlign w:val="center"/>
                </w:tcPr>
                <w:p w14:paraId="5D8B5E4D" w14:textId="77777777" w:rsidR="005A665B" w:rsidRPr="005A665B" w:rsidRDefault="005A665B" w:rsidP="005A665B">
                  <w:pPr>
                    <w:pStyle w:val="TAC"/>
                    <w:keepNext w:val="0"/>
                    <w:keepLines w:val="0"/>
                    <w:rPr>
                      <w:rFonts w:eastAsia="Yu Mincho"/>
                      <w:sz w:val="16"/>
                      <w:szCs w:val="18"/>
                    </w:rPr>
                  </w:pPr>
                </w:p>
              </w:tc>
              <w:tc>
                <w:tcPr>
                  <w:tcW w:w="256" w:type="pct"/>
                  <w:tcMar>
                    <w:left w:w="28" w:type="dxa"/>
                    <w:right w:w="28" w:type="dxa"/>
                  </w:tcMar>
                </w:tcPr>
                <w:p w14:paraId="46AD962D" w14:textId="77777777" w:rsidR="005A665B" w:rsidRPr="005A665B" w:rsidRDefault="005A665B" w:rsidP="005A665B">
                  <w:pPr>
                    <w:pStyle w:val="TAC"/>
                    <w:keepNext w:val="0"/>
                    <w:keepLines w:val="0"/>
                    <w:rPr>
                      <w:rFonts w:eastAsia="Yu Mincho"/>
                      <w:sz w:val="16"/>
                      <w:szCs w:val="18"/>
                    </w:rPr>
                  </w:pPr>
                </w:p>
              </w:tc>
              <w:tc>
                <w:tcPr>
                  <w:tcW w:w="268" w:type="pct"/>
                  <w:tcMar>
                    <w:left w:w="28" w:type="dxa"/>
                    <w:right w:w="28" w:type="dxa"/>
                  </w:tcMar>
                  <w:vAlign w:val="center"/>
                </w:tcPr>
                <w:p w14:paraId="0C670CE6" w14:textId="77777777" w:rsidR="005A665B" w:rsidRPr="005A665B" w:rsidRDefault="005A665B" w:rsidP="005A665B">
                  <w:pPr>
                    <w:pStyle w:val="TAC"/>
                    <w:keepNext w:val="0"/>
                    <w:keepLines w:val="0"/>
                    <w:rPr>
                      <w:rFonts w:eastAsia="Yu Mincho"/>
                      <w:sz w:val="16"/>
                      <w:szCs w:val="18"/>
                    </w:rPr>
                  </w:pPr>
                </w:p>
              </w:tc>
            </w:tr>
          </w:tbl>
          <w:p w14:paraId="69B9EAD1" w14:textId="5931E490" w:rsidR="005A665B" w:rsidRPr="005A665B" w:rsidRDefault="005A665B" w:rsidP="00C965C1">
            <w:pPr>
              <w:jc w:val="both"/>
              <w:rPr>
                <w:rFonts w:eastAsiaTheme="minorEastAsia"/>
                <w:lang w:val="en-US" w:eastAsia="zh-CN"/>
              </w:rPr>
            </w:pPr>
          </w:p>
        </w:tc>
      </w:tr>
    </w:tbl>
    <w:p w14:paraId="5E802ED8" w14:textId="005FFDDC" w:rsidR="008F43F9" w:rsidRDefault="008F43F9" w:rsidP="008F43F9">
      <w:pPr>
        <w:spacing w:beforeLines="50" w:before="120"/>
        <w:jc w:val="both"/>
        <w:rPr>
          <w:b/>
          <w:lang w:val="en-US" w:eastAsia="zh-CN"/>
        </w:rPr>
      </w:pPr>
      <w:r>
        <w:rPr>
          <w:b/>
          <w:lang w:val="en-US" w:eastAsia="zh-CN"/>
        </w:rPr>
        <w:t>Observation</w:t>
      </w:r>
      <w:r w:rsidRPr="00241C3B">
        <w:rPr>
          <w:b/>
          <w:lang w:val="en-US" w:eastAsia="zh-CN"/>
        </w:rPr>
        <w:t xml:space="preserve"> </w:t>
      </w:r>
      <w:r>
        <w:rPr>
          <w:b/>
          <w:lang w:val="en-US" w:eastAsia="zh-CN"/>
        </w:rPr>
        <w:t>1</w:t>
      </w:r>
      <w:r w:rsidRPr="00241C3B">
        <w:rPr>
          <w:b/>
          <w:lang w:val="en-US" w:eastAsia="zh-CN"/>
        </w:rPr>
        <w:t>:</w:t>
      </w:r>
      <w:r>
        <w:rPr>
          <w:b/>
          <w:lang w:val="en-US" w:eastAsia="zh-CN"/>
        </w:rPr>
        <w:t xml:space="preserve"> O</w:t>
      </w:r>
      <w:r w:rsidRPr="008F43F9">
        <w:rPr>
          <w:b/>
          <w:lang w:val="en-US" w:eastAsia="zh-CN"/>
        </w:rPr>
        <w:t>nly band n5 and n26 support 7MHz</w:t>
      </w:r>
      <w:r>
        <w:rPr>
          <w:b/>
          <w:lang w:val="en-US" w:eastAsia="zh-CN"/>
        </w:rPr>
        <w:t xml:space="preserve"> channel bandwidth, and the band support 7MHz</w:t>
      </w:r>
      <w:r w:rsidRPr="008F43F9">
        <w:rPr>
          <w:b/>
          <w:lang w:val="en-US" w:eastAsia="zh-CN"/>
        </w:rPr>
        <w:t xml:space="preserve"> also support 10MHz channel bandwidth.</w:t>
      </w:r>
    </w:p>
    <w:p w14:paraId="44753586" w14:textId="6962C934" w:rsidR="005A665B" w:rsidRPr="008F43F9" w:rsidRDefault="008F43F9" w:rsidP="008F43F9">
      <w:pPr>
        <w:spacing w:beforeLines="50" w:before="120"/>
        <w:jc w:val="both"/>
        <w:rPr>
          <w:lang w:val="en-US" w:eastAsia="zh-CN"/>
        </w:rPr>
      </w:pPr>
      <w:r w:rsidRPr="00241C3B">
        <w:rPr>
          <w:b/>
          <w:lang w:val="en-US" w:eastAsia="zh-CN"/>
        </w:rPr>
        <w:t xml:space="preserve">Proposal </w:t>
      </w:r>
      <w:r>
        <w:rPr>
          <w:b/>
          <w:lang w:val="en-US" w:eastAsia="zh-CN"/>
        </w:rPr>
        <w:t>1</w:t>
      </w:r>
      <w:r w:rsidRPr="00241C3B">
        <w:rPr>
          <w:b/>
          <w:lang w:val="en-US" w:eastAsia="zh-CN"/>
        </w:rPr>
        <w:t>:</w:t>
      </w:r>
      <w:r>
        <w:rPr>
          <w:b/>
          <w:lang w:val="en-US" w:eastAsia="zh-CN"/>
        </w:rPr>
        <w:t xml:space="preserve"> I</w:t>
      </w:r>
      <w:r w:rsidRPr="008F43F9">
        <w:rPr>
          <w:b/>
          <w:lang w:val="en-US" w:eastAsia="zh-CN"/>
        </w:rPr>
        <w:t xml:space="preserve">t is not necessary to introduce 7MHz PDSCH/PDCCH/PBCH demodulation performance requirements for single </w:t>
      </w:r>
      <w:r w:rsidR="00430BE2">
        <w:rPr>
          <w:b/>
          <w:lang w:val="en-US" w:eastAsia="zh-CN"/>
        </w:rPr>
        <w:t>carrier</w:t>
      </w:r>
      <w:r w:rsidRPr="008F43F9">
        <w:rPr>
          <w:b/>
          <w:lang w:val="en-US" w:eastAsia="zh-CN"/>
        </w:rPr>
        <w:t xml:space="preserve"> scenario.</w:t>
      </w:r>
    </w:p>
    <w:p w14:paraId="58C726BA" w14:textId="6B2582E9" w:rsidR="007C54E9" w:rsidRDefault="007C54E9" w:rsidP="00C965C1">
      <w:pPr>
        <w:jc w:val="both"/>
        <w:rPr>
          <w:lang w:val="en-US" w:eastAsia="zh-CN"/>
        </w:rPr>
      </w:pPr>
    </w:p>
    <w:p w14:paraId="671A9206" w14:textId="39285A88" w:rsidR="007C54E9" w:rsidRPr="001520EF" w:rsidRDefault="007C54E9" w:rsidP="007C54E9">
      <w:pPr>
        <w:rPr>
          <w:lang w:eastAsia="zh-CN"/>
        </w:rPr>
      </w:pPr>
      <w:r w:rsidRPr="007C54E9">
        <w:rPr>
          <w:b/>
          <w:u w:val="single"/>
        </w:rPr>
        <w:t xml:space="preserve">Whether to define </w:t>
      </w:r>
      <w:r>
        <w:rPr>
          <w:b/>
          <w:u w:val="single"/>
        </w:rPr>
        <w:t xml:space="preserve">7MHz </w:t>
      </w:r>
      <w:r w:rsidRPr="007C54E9">
        <w:rPr>
          <w:b/>
          <w:u w:val="single"/>
        </w:rPr>
        <w:t xml:space="preserve">PDSCH demodulation performance requirements for </w:t>
      </w:r>
      <w:r>
        <w:rPr>
          <w:b/>
          <w:u w:val="single"/>
        </w:rPr>
        <w:t xml:space="preserve">CA scenario </w:t>
      </w:r>
    </w:p>
    <w:p w14:paraId="4CB5CBA2" w14:textId="4F35A9FD" w:rsidR="004937BA" w:rsidRDefault="001977AF" w:rsidP="00C965C1">
      <w:pPr>
        <w:jc w:val="both"/>
        <w:rPr>
          <w:lang w:val="en-US" w:eastAsia="zh-CN"/>
        </w:rPr>
      </w:pPr>
      <w:r>
        <w:rPr>
          <w:lang w:val="en-US" w:eastAsia="zh-CN"/>
        </w:rPr>
        <w:t xml:space="preserve">For the CA scenario, </w:t>
      </w:r>
      <w:r w:rsidR="002E3A76">
        <w:rPr>
          <w:lang w:val="en-US" w:eastAsia="zh-CN"/>
        </w:rPr>
        <w:t>follow below existing applicability rule</w:t>
      </w:r>
      <w:r w:rsidR="009E6E4F">
        <w:rPr>
          <w:lang w:val="en-US" w:eastAsia="zh-CN"/>
        </w:rPr>
        <w:t xml:space="preserve">, 7MHz bandwidth is reachable even with low probability. Hence it is better to introduce 7MHz PDSCH demodulation performance requirements for CA scenario. </w:t>
      </w:r>
    </w:p>
    <w:tbl>
      <w:tblPr>
        <w:tblStyle w:val="aff7"/>
        <w:tblW w:w="0" w:type="auto"/>
        <w:tblLook w:val="04A0" w:firstRow="1" w:lastRow="0" w:firstColumn="1" w:lastColumn="0" w:noHBand="0" w:noVBand="1"/>
      </w:tblPr>
      <w:tblGrid>
        <w:gridCol w:w="9631"/>
      </w:tblGrid>
      <w:tr w:rsidR="002E3A76" w14:paraId="295730C1" w14:textId="77777777" w:rsidTr="002E3A76">
        <w:tc>
          <w:tcPr>
            <w:tcW w:w="9631" w:type="dxa"/>
          </w:tcPr>
          <w:p w14:paraId="10F62A0B" w14:textId="77777777" w:rsidR="002E3A76" w:rsidRDefault="002E3A76" w:rsidP="002E3A76">
            <w:pPr>
              <w:pStyle w:val="aff8"/>
              <w:numPr>
                <w:ilvl w:val="0"/>
                <w:numId w:val="1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E</w:t>
            </w:r>
            <w:r>
              <w:rPr>
                <w:rFonts w:eastAsia="宋体"/>
                <w:lang w:eastAsia="zh-CN"/>
              </w:rPr>
              <w:t>xisting applicability rules for inter-band CA configuration selection:</w:t>
            </w:r>
          </w:p>
          <w:p w14:paraId="4EB797E0" w14:textId="77777777" w:rsidR="002E3A76" w:rsidRDefault="002E3A76" w:rsidP="002E3A76">
            <w:pPr>
              <w:widowControl w:val="0"/>
              <w:numPr>
                <w:ilvl w:val="1"/>
                <w:numId w:val="13"/>
              </w:numPr>
              <w:tabs>
                <w:tab w:val="left" w:pos="484"/>
                <w:tab w:val="left" w:pos="709"/>
                <w:tab w:val="left" w:pos="1440"/>
                <w:tab w:val="left" w:pos="1701"/>
              </w:tabs>
              <w:snapToGrid w:val="0"/>
              <w:spacing w:before="60" w:after="60"/>
              <w:ind w:leftChars="213" w:left="709" w:hanging="283"/>
              <w:rPr>
                <w:lang w:eastAsia="zh-CN"/>
              </w:rPr>
            </w:pPr>
            <w:r>
              <w:rPr>
                <w:lang w:eastAsia="zh-CN"/>
              </w:rPr>
              <w:t>Step</w:t>
            </w:r>
            <w:r w:rsidRPr="003835A2">
              <w:rPr>
                <w:lang w:eastAsia="zh-CN"/>
              </w:rPr>
              <w:t xml:space="preserve"> </w:t>
            </w:r>
            <w:r>
              <w:rPr>
                <w:lang w:eastAsia="zh-CN"/>
              </w:rPr>
              <w:t>1</w:t>
            </w:r>
            <w:r w:rsidRPr="003835A2">
              <w:rPr>
                <w:lang w:eastAsia="zh-CN"/>
              </w:rPr>
              <w:t xml:space="preserve">: </w:t>
            </w:r>
            <w:r w:rsidRPr="00DC4B5F">
              <w:rPr>
                <w:lang w:eastAsia="zh-CN"/>
              </w:rPr>
              <w:t xml:space="preserve">Select the CA configurations </w:t>
            </w:r>
            <w:r w:rsidRPr="008A4097">
              <w:rPr>
                <w:b/>
                <w:lang w:eastAsia="zh-CN"/>
              </w:rPr>
              <w:t>with the maximum number of CCs</w:t>
            </w:r>
            <w:r w:rsidRPr="00DC4B5F">
              <w:rPr>
                <w:lang w:eastAsia="zh-CN"/>
              </w:rPr>
              <w:t>, for which the supported maximum number of MIMO layers is not lower than 2.</w:t>
            </w:r>
          </w:p>
          <w:p w14:paraId="744A48D5" w14:textId="77777777" w:rsidR="002E3A76" w:rsidRDefault="002E3A76" w:rsidP="002E3A76">
            <w:pPr>
              <w:widowControl w:val="0"/>
              <w:numPr>
                <w:ilvl w:val="1"/>
                <w:numId w:val="13"/>
              </w:numPr>
              <w:tabs>
                <w:tab w:val="left" w:pos="484"/>
                <w:tab w:val="left" w:pos="709"/>
                <w:tab w:val="left" w:pos="1440"/>
                <w:tab w:val="left" w:pos="1701"/>
              </w:tabs>
              <w:snapToGrid w:val="0"/>
              <w:spacing w:before="60" w:after="60"/>
              <w:ind w:leftChars="213" w:left="709" w:hanging="283"/>
              <w:rPr>
                <w:lang w:eastAsia="zh-CN"/>
              </w:rPr>
            </w:pPr>
            <w:r>
              <w:rPr>
                <w:lang w:eastAsia="zh-CN"/>
              </w:rPr>
              <w:t>Step</w:t>
            </w:r>
            <w:r w:rsidRPr="003835A2">
              <w:rPr>
                <w:lang w:eastAsia="zh-CN"/>
              </w:rPr>
              <w:t xml:space="preserve"> </w:t>
            </w:r>
            <w:r>
              <w:rPr>
                <w:lang w:eastAsia="zh-CN"/>
              </w:rPr>
              <w:t>2</w:t>
            </w:r>
            <w:r w:rsidRPr="003835A2">
              <w:rPr>
                <w:lang w:eastAsia="zh-CN"/>
              </w:rPr>
              <w:t xml:space="preserve">: </w:t>
            </w:r>
            <w:r w:rsidRPr="00DC4B5F">
              <w:rPr>
                <w:lang w:eastAsia="zh-CN"/>
              </w:rPr>
              <w:t xml:space="preserve">Select any one of CA configurations, which contain CA bandwidth combination </w:t>
            </w:r>
            <w:r w:rsidRPr="008A4097">
              <w:rPr>
                <w:b/>
                <w:lang w:eastAsia="zh-CN"/>
              </w:rPr>
              <w:t>with the largest aggregated channel bandwidth</w:t>
            </w:r>
            <w:r w:rsidRPr="00DC4B5F">
              <w:rPr>
                <w:lang w:eastAsia="zh-CN"/>
              </w:rPr>
              <w:t xml:space="preserve"> and supported maximum data rate is not lower than the tested date rate, among all the selected CA configurations from Step 1.</w:t>
            </w:r>
          </w:p>
          <w:p w14:paraId="60D91920" w14:textId="77777777" w:rsidR="002E3A76" w:rsidRDefault="002E3A76" w:rsidP="002E3A76">
            <w:pPr>
              <w:widowControl w:val="0"/>
              <w:numPr>
                <w:ilvl w:val="1"/>
                <w:numId w:val="13"/>
              </w:numPr>
              <w:tabs>
                <w:tab w:val="left" w:pos="484"/>
                <w:tab w:val="left" w:pos="709"/>
                <w:tab w:val="left" w:pos="1440"/>
                <w:tab w:val="left" w:pos="1701"/>
              </w:tabs>
              <w:snapToGrid w:val="0"/>
              <w:spacing w:before="60" w:after="60"/>
              <w:ind w:leftChars="213" w:left="709" w:hanging="283"/>
              <w:rPr>
                <w:lang w:eastAsia="zh-CN"/>
              </w:rPr>
            </w:pPr>
            <w:r>
              <w:rPr>
                <w:rFonts w:hint="eastAsia"/>
                <w:lang w:eastAsia="zh-CN"/>
              </w:rPr>
              <w:t>S</w:t>
            </w:r>
            <w:r>
              <w:rPr>
                <w:lang w:eastAsia="zh-CN"/>
              </w:rPr>
              <w:t xml:space="preserve">tep 3: </w:t>
            </w:r>
            <w:r w:rsidRPr="00DC4B5F">
              <w:rPr>
                <w:lang w:eastAsia="zh-CN"/>
              </w:rPr>
              <w:t>Select the CA configurations with the largest number of bands and with the maximum number of CCs, for which the supported maximum number of MIMO layers is not lower than 2.</w:t>
            </w:r>
          </w:p>
          <w:p w14:paraId="3DA62145" w14:textId="2B58CFDA" w:rsidR="002E3A76" w:rsidRPr="002E3A76" w:rsidRDefault="002E3A76" w:rsidP="002E3A76">
            <w:pPr>
              <w:widowControl w:val="0"/>
              <w:numPr>
                <w:ilvl w:val="1"/>
                <w:numId w:val="13"/>
              </w:numPr>
              <w:tabs>
                <w:tab w:val="left" w:pos="484"/>
                <w:tab w:val="left" w:pos="709"/>
                <w:tab w:val="left" w:pos="1440"/>
                <w:tab w:val="left" w:pos="1701"/>
              </w:tabs>
              <w:snapToGrid w:val="0"/>
              <w:spacing w:before="60" w:after="60"/>
              <w:ind w:leftChars="213" w:left="709" w:hanging="283"/>
              <w:rPr>
                <w:lang w:eastAsia="zh-CN"/>
              </w:rPr>
            </w:pPr>
            <w:r>
              <w:rPr>
                <w:rFonts w:hint="eastAsia"/>
                <w:lang w:eastAsia="zh-CN"/>
              </w:rPr>
              <w:t>S</w:t>
            </w:r>
            <w:r>
              <w:rPr>
                <w:lang w:eastAsia="zh-CN"/>
              </w:rPr>
              <w:t xml:space="preserve">tep 4: </w:t>
            </w:r>
            <w:r w:rsidRPr="00DC4B5F">
              <w:rPr>
                <w:lang w:eastAsia="zh-CN"/>
              </w:rP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534403E5" w14:textId="4E7F6A0E" w:rsidR="002E3A76" w:rsidRPr="008F43F9" w:rsidRDefault="00F8670A" w:rsidP="00F8670A">
      <w:pPr>
        <w:spacing w:beforeLines="50" w:before="120"/>
        <w:jc w:val="both"/>
        <w:rPr>
          <w:lang w:val="en-US" w:eastAsia="zh-CN"/>
        </w:rPr>
      </w:pPr>
      <w:r>
        <w:rPr>
          <w:b/>
          <w:lang w:val="en-US" w:eastAsia="zh-CN"/>
        </w:rPr>
        <w:t>Observation</w:t>
      </w:r>
      <w:r w:rsidRPr="00241C3B">
        <w:rPr>
          <w:b/>
          <w:lang w:val="en-US" w:eastAsia="zh-CN"/>
        </w:rPr>
        <w:t xml:space="preserve"> </w:t>
      </w:r>
      <w:r>
        <w:rPr>
          <w:b/>
          <w:lang w:val="en-US" w:eastAsia="zh-CN"/>
        </w:rPr>
        <w:t>2</w:t>
      </w:r>
      <w:r w:rsidRPr="00241C3B">
        <w:rPr>
          <w:b/>
          <w:lang w:val="en-US" w:eastAsia="zh-CN"/>
        </w:rPr>
        <w:t>:</w:t>
      </w:r>
      <w:r>
        <w:rPr>
          <w:b/>
          <w:lang w:val="en-US" w:eastAsia="zh-CN"/>
        </w:rPr>
        <w:t xml:space="preserve"> </w:t>
      </w:r>
      <w:r w:rsidRPr="00F8670A">
        <w:rPr>
          <w:b/>
          <w:lang w:val="en-US" w:eastAsia="zh-CN"/>
        </w:rPr>
        <w:t xml:space="preserve">For the CA scenario, follow existing applicability rule, </w:t>
      </w:r>
      <w:r>
        <w:rPr>
          <w:b/>
          <w:lang w:val="en-US" w:eastAsia="zh-CN"/>
        </w:rPr>
        <w:t xml:space="preserve">PDSCH demodulation performance </w:t>
      </w:r>
      <w:r w:rsidRPr="00F8670A">
        <w:rPr>
          <w:b/>
          <w:lang w:val="en-US" w:eastAsia="zh-CN"/>
        </w:rPr>
        <w:t>7MHz bandwidth is reachable even with low probability.</w:t>
      </w:r>
    </w:p>
    <w:p w14:paraId="29D4D581" w14:textId="20D2FC3A" w:rsidR="009E6E4F" w:rsidRPr="008F43F9" w:rsidRDefault="009E6E4F" w:rsidP="00F8670A">
      <w:pPr>
        <w:jc w:val="both"/>
        <w:rPr>
          <w:lang w:val="en-US" w:eastAsia="zh-CN"/>
        </w:rPr>
      </w:pPr>
      <w:r w:rsidRPr="00241C3B">
        <w:rPr>
          <w:b/>
          <w:lang w:val="en-US" w:eastAsia="zh-CN"/>
        </w:rPr>
        <w:t xml:space="preserve">Proposal </w:t>
      </w:r>
      <w:r>
        <w:rPr>
          <w:b/>
          <w:lang w:val="en-US" w:eastAsia="zh-CN"/>
        </w:rPr>
        <w:t>2</w:t>
      </w:r>
      <w:r w:rsidRPr="00241C3B">
        <w:rPr>
          <w:b/>
          <w:lang w:val="en-US" w:eastAsia="zh-CN"/>
        </w:rPr>
        <w:t>:</w:t>
      </w:r>
      <w:r>
        <w:rPr>
          <w:b/>
          <w:lang w:val="en-US" w:eastAsia="zh-CN"/>
        </w:rPr>
        <w:t xml:space="preserve"> Prefer to i</w:t>
      </w:r>
      <w:r w:rsidRPr="008F43F9">
        <w:rPr>
          <w:b/>
          <w:lang w:val="en-US" w:eastAsia="zh-CN"/>
        </w:rPr>
        <w:t xml:space="preserve">ntroduce </w:t>
      </w:r>
      <w:r w:rsidR="00B328E5">
        <w:rPr>
          <w:b/>
          <w:lang w:val="en-US" w:eastAsia="zh-CN"/>
        </w:rPr>
        <w:t xml:space="preserve">FR1 FDD </w:t>
      </w:r>
      <w:r w:rsidRPr="008F43F9">
        <w:rPr>
          <w:b/>
          <w:lang w:val="en-US" w:eastAsia="zh-CN"/>
        </w:rPr>
        <w:t xml:space="preserve">7MHz PDSCH demodulation performance requirements for </w:t>
      </w:r>
      <w:r>
        <w:rPr>
          <w:b/>
          <w:lang w:val="en-US" w:eastAsia="zh-CN"/>
        </w:rPr>
        <w:t>CA</w:t>
      </w:r>
      <w:r w:rsidRPr="008F43F9">
        <w:rPr>
          <w:b/>
          <w:lang w:val="en-US" w:eastAsia="zh-CN"/>
        </w:rPr>
        <w:t xml:space="preserve"> scenario.</w:t>
      </w:r>
    </w:p>
    <w:p w14:paraId="0EBAF339" w14:textId="77777777" w:rsidR="007C54E9" w:rsidRDefault="007C54E9" w:rsidP="007C54E9">
      <w:pPr>
        <w:rPr>
          <w:b/>
          <w:u w:val="single"/>
        </w:rPr>
      </w:pPr>
    </w:p>
    <w:p w14:paraId="35AE0DD8" w14:textId="7DDE5A58" w:rsidR="007C54E9" w:rsidRPr="001520EF" w:rsidRDefault="007C54E9" w:rsidP="007C54E9">
      <w:pPr>
        <w:rPr>
          <w:lang w:eastAsia="zh-CN"/>
        </w:rPr>
      </w:pPr>
      <w:r w:rsidRPr="001520EF">
        <w:rPr>
          <w:b/>
          <w:u w:val="single"/>
        </w:rPr>
        <w:t xml:space="preserve">Whether to define SDR requirements for </w:t>
      </w:r>
      <w:r>
        <w:rPr>
          <w:b/>
          <w:u w:val="single"/>
        </w:rPr>
        <w:t>7</w:t>
      </w:r>
      <w:r w:rsidRPr="001520EF">
        <w:rPr>
          <w:b/>
          <w:u w:val="single"/>
        </w:rPr>
        <w:t>MHz CHBW</w:t>
      </w:r>
    </w:p>
    <w:p w14:paraId="7155E698" w14:textId="6A30697F" w:rsidR="007C54E9" w:rsidRDefault="007C54E9" w:rsidP="007C54E9">
      <w:pPr>
        <w:jc w:val="both"/>
        <w:rPr>
          <w:lang w:eastAsia="zh-CN"/>
        </w:rPr>
      </w:pPr>
      <w:r>
        <w:rPr>
          <w:lang w:eastAsia="zh-CN"/>
        </w:rPr>
        <w:t xml:space="preserve">If </w:t>
      </w:r>
      <w:r w:rsidRPr="00B067C8">
        <w:rPr>
          <w:lang w:eastAsia="zh-CN"/>
        </w:rPr>
        <w:t xml:space="preserve">PDSCH CA demodulation requirements for </w:t>
      </w:r>
      <w:r w:rsidR="00280FAB">
        <w:rPr>
          <w:lang w:eastAsia="zh-CN"/>
        </w:rPr>
        <w:t>7</w:t>
      </w:r>
      <w:r w:rsidRPr="00B067C8">
        <w:rPr>
          <w:lang w:eastAsia="zh-CN"/>
        </w:rPr>
        <w:t xml:space="preserve">MHz </w:t>
      </w:r>
      <w:r>
        <w:rPr>
          <w:lang w:eastAsia="zh-CN"/>
        </w:rPr>
        <w:t xml:space="preserve">channel bandwidth will be defined in Rel-19, corresponding configuration for SDR requirements in </w:t>
      </w:r>
      <w:r w:rsidRPr="00B067C8">
        <w:rPr>
          <w:lang w:eastAsia="zh-CN"/>
        </w:rPr>
        <w:t>Table 5.5A-1</w:t>
      </w:r>
      <w:r>
        <w:rPr>
          <w:lang w:eastAsia="zh-CN"/>
        </w:rPr>
        <w:t xml:space="preserve"> and </w:t>
      </w:r>
      <w:r w:rsidRPr="00C25669">
        <w:t>Table 5.5A-4</w:t>
      </w:r>
      <w:r>
        <w:t xml:space="preserve"> should be updated accordingly. </w:t>
      </w:r>
    </w:p>
    <w:p w14:paraId="2DA7878B" w14:textId="367E35AA" w:rsidR="006F6FB9" w:rsidRPr="006F6FB9" w:rsidRDefault="007C54E9" w:rsidP="00AB5433">
      <w:pPr>
        <w:jc w:val="both"/>
        <w:rPr>
          <w:lang w:val="sv-SE" w:eastAsia="zh-CN"/>
        </w:rPr>
      </w:pPr>
      <w:r w:rsidRPr="003E2A5F">
        <w:rPr>
          <w:b/>
          <w:lang w:eastAsia="zh-CN"/>
        </w:rPr>
        <w:t xml:space="preserve">Proposal </w:t>
      </w:r>
      <w:r w:rsidR="00194A25">
        <w:rPr>
          <w:b/>
          <w:lang w:eastAsia="zh-CN"/>
        </w:rPr>
        <w:t>3</w:t>
      </w:r>
      <w:r w:rsidRPr="003E2A5F">
        <w:rPr>
          <w:b/>
          <w:lang w:eastAsia="zh-CN"/>
        </w:rPr>
        <w:t xml:space="preserve">: Prefer to </w:t>
      </w:r>
      <w:r>
        <w:rPr>
          <w:b/>
          <w:lang w:eastAsia="zh-CN"/>
        </w:rPr>
        <w:t>update</w:t>
      </w:r>
      <w:r w:rsidRPr="003E2A5F">
        <w:rPr>
          <w:b/>
          <w:lang w:eastAsia="zh-CN"/>
        </w:rPr>
        <w:t xml:space="preserve"> </w:t>
      </w:r>
      <w:r w:rsidRPr="00B067C8">
        <w:rPr>
          <w:b/>
          <w:lang w:eastAsia="zh-CN"/>
        </w:rPr>
        <w:t>corresponding configuration for SDR requirements in Table 5.5A-1 and Table 5.5A-4</w:t>
      </w:r>
      <w:r>
        <w:rPr>
          <w:b/>
          <w:lang w:eastAsia="zh-CN"/>
        </w:rPr>
        <w:t xml:space="preserve"> to include </w:t>
      </w:r>
      <w:r w:rsidR="00280FAB">
        <w:rPr>
          <w:b/>
          <w:lang w:eastAsia="zh-CN"/>
        </w:rPr>
        <w:t>7</w:t>
      </w:r>
      <w:r>
        <w:rPr>
          <w:b/>
          <w:lang w:eastAsia="zh-CN"/>
        </w:rPr>
        <w:t xml:space="preserve">MHz, if </w:t>
      </w:r>
      <w:r w:rsidRPr="00B067C8">
        <w:rPr>
          <w:b/>
          <w:lang w:eastAsia="zh-CN"/>
        </w:rPr>
        <w:t xml:space="preserve">PDSCH CA demodulation requirements for </w:t>
      </w:r>
      <w:r w:rsidR="00280FAB">
        <w:rPr>
          <w:b/>
          <w:lang w:eastAsia="zh-CN"/>
        </w:rPr>
        <w:t>7</w:t>
      </w:r>
      <w:r w:rsidRPr="00B067C8">
        <w:rPr>
          <w:b/>
          <w:lang w:eastAsia="zh-CN"/>
        </w:rPr>
        <w:t xml:space="preserve">MHz channel bandwidth </w:t>
      </w:r>
      <w:r>
        <w:rPr>
          <w:b/>
          <w:lang w:eastAsia="zh-CN"/>
        </w:rPr>
        <w:t xml:space="preserve">are agreed </w:t>
      </w:r>
      <w:r w:rsidRPr="00B067C8">
        <w:rPr>
          <w:b/>
          <w:lang w:eastAsia="zh-CN"/>
        </w:rPr>
        <w:t>be defined in Rel-19</w:t>
      </w:r>
      <w:r w:rsidR="00194A25">
        <w:rPr>
          <w:b/>
          <w:lang w:eastAsia="zh-CN"/>
        </w:rPr>
        <w:t>.</w:t>
      </w:r>
    </w:p>
    <w:p w14:paraId="17A7C279" w14:textId="17936E22" w:rsidR="008A4A43" w:rsidRPr="00C16732" w:rsidRDefault="00A74A5E" w:rsidP="00F96E9A">
      <w:pPr>
        <w:pStyle w:val="1"/>
        <w:numPr>
          <w:ilvl w:val="0"/>
          <w:numId w:val="3"/>
        </w:numPr>
        <w:rPr>
          <w:rFonts w:asciiTheme="minorHAnsi" w:hAnsiTheme="minorHAnsi" w:cstheme="minorHAnsi"/>
          <w:lang w:val="en-US" w:eastAsia="zh-CN"/>
        </w:rPr>
      </w:pPr>
      <w:r w:rsidRPr="00A74A5E">
        <w:rPr>
          <w:rFonts w:asciiTheme="minorHAnsi" w:hAnsiTheme="minorHAnsi" w:cstheme="minorHAnsi"/>
          <w:lang w:val="en-US" w:eastAsia="zh-CN"/>
        </w:rPr>
        <w:t xml:space="preserve">UE </w:t>
      </w:r>
      <w:r w:rsidR="00CD2198">
        <w:rPr>
          <w:rFonts w:asciiTheme="minorHAnsi" w:hAnsiTheme="minorHAnsi" w:cstheme="minorHAnsi"/>
          <w:lang w:val="en-US" w:eastAsia="zh-CN"/>
        </w:rPr>
        <w:t xml:space="preserve">CSI </w:t>
      </w:r>
      <w:r w:rsidRPr="00A74A5E">
        <w:rPr>
          <w:rFonts w:asciiTheme="minorHAnsi" w:hAnsiTheme="minorHAnsi" w:cstheme="minorHAnsi"/>
          <w:lang w:val="en-US" w:eastAsia="zh-CN"/>
        </w:rPr>
        <w:t xml:space="preserve">reporting </w:t>
      </w:r>
      <w:r w:rsidR="00CD2198">
        <w:rPr>
          <w:rFonts w:asciiTheme="minorHAnsi" w:hAnsiTheme="minorHAnsi" w:cstheme="minorHAnsi"/>
          <w:lang w:val="en-US" w:eastAsia="zh-CN"/>
        </w:rPr>
        <w:t>requirements</w:t>
      </w:r>
    </w:p>
    <w:p w14:paraId="091D64FF" w14:textId="0BBC2C61" w:rsidR="00251DFE" w:rsidRPr="00251DFE" w:rsidRDefault="00251DFE" w:rsidP="00251DFE">
      <w:pPr>
        <w:rPr>
          <w:b/>
          <w:u w:val="single"/>
        </w:rPr>
      </w:pPr>
      <w:r w:rsidRPr="00251DFE">
        <w:rPr>
          <w:b/>
          <w:u w:val="single"/>
        </w:rPr>
        <w:t xml:space="preserve">Whether to define </w:t>
      </w:r>
      <w:r>
        <w:rPr>
          <w:b/>
          <w:u w:val="single"/>
        </w:rPr>
        <w:t>7MHz CSI reporting</w:t>
      </w:r>
      <w:r w:rsidRPr="00251DFE">
        <w:rPr>
          <w:b/>
          <w:u w:val="single"/>
        </w:rPr>
        <w:t xml:space="preserve"> requirements for </w:t>
      </w:r>
      <w:r>
        <w:rPr>
          <w:b/>
          <w:u w:val="single"/>
        </w:rPr>
        <w:t>single carrier scenario</w:t>
      </w:r>
    </w:p>
    <w:p w14:paraId="47B84AC6" w14:textId="6962F8C9" w:rsidR="00251DFE" w:rsidRDefault="00251DFE" w:rsidP="00251DFE">
      <w:pPr>
        <w:jc w:val="both"/>
        <w:rPr>
          <w:lang w:eastAsia="zh-CN"/>
        </w:rPr>
      </w:pPr>
      <w:r>
        <w:rPr>
          <w:rFonts w:hint="eastAsia"/>
          <w:lang w:eastAsia="zh-CN"/>
        </w:rPr>
        <w:t>S</w:t>
      </w:r>
      <w:r>
        <w:rPr>
          <w:lang w:eastAsia="zh-CN"/>
        </w:rPr>
        <w:t xml:space="preserve">imilar logic as 7MHz demodulation requirements for single carrier scenario, it is not necessary to define </w:t>
      </w:r>
      <w:r w:rsidRPr="00251DFE">
        <w:rPr>
          <w:lang w:eastAsia="zh-CN"/>
        </w:rPr>
        <w:t>7MHz CSI reporting requirements for single carrier scenario</w:t>
      </w:r>
      <w:r>
        <w:t xml:space="preserve">. </w:t>
      </w:r>
    </w:p>
    <w:p w14:paraId="3FC87AD7" w14:textId="18403AA9" w:rsidR="00251DFE" w:rsidRPr="00251DFE" w:rsidRDefault="00251DFE" w:rsidP="00251DFE">
      <w:pPr>
        <w:rPr>
          <w:b/>
          <w:u w:val="single"/>
        </w:rPr>
      </w:pPr>
      <w:r w:rsidRPr="00251DFE">
        <w:rPr>
          <w:b/>
          <w:lang w:eastAsia="zh-CN"/>
        </w:rPr>
        <w:t xml:space="preserve">Proposal </w:t>
      </w:r>
      <w:r>
        <w:rPr>
          <w:b/>
          <w:lang w:eastAsia="zh-CN"/>
        </w:rPr>
        <w:t>4</w:t>
      </w:r>
      <w:r w:rsidRPr="00251DFE">
        <w:rPr>
          <w:b/>
          <w:lang w:eastAsia="zh-CN"/>
        </w:rPr>
        <w:t xml:space="preserve">: </w:t>
      </w:r>
      <w:r>
        <w:rPr>
          <w:b/>
          <w:lang w:eastAsia="zh-CN"/>
        </w:rPr>
        <w:t>I</w:t>
      </w:r>
      <w:r w:rsidRPr="00251DFE">
        <w:rPr>
          <w:b/>
          <w:lang w:eastAsia="zh-CN"/>
        </w:rPr>
        <w:t>t is not necessary to define 7MHz CSI reporting requirements for single carrier scenario.</w:t>
      </w:r>
    </w:p>
    <w:p w14:paraId="484DCEB6" w14:textId="77777777" w:rsidR="00251DFE" w:rsidRDefault="00251DFE" w:rsidP="00251DFE">
      <w:pPr>
        <w:rPr>
          <w:b/>
          <w:u w:val="single"/>
        </w:rPr>
      </w:pPr>
    </w:p>
    <w:p w14:paraId="54CA218E" w14:textId="0364AD02" w:rsidR="00251DFE" w:rsidRPr="00251DFE" w:rsidRDefault="00251DFE" w:rsidP="00251DFE">
      <w:pPr>
        <w:rPr>
          <w:b/>
          <w:u w:val="single"/>
        </w:rPr>
      </w:pPr>
      <w:r w:rsidRPr="00251DFE">
        <w:rPr>
          <w:b/>
          <w:u w:val="single"/>
        </w:rPr>
        <w:t>Whether to define CA CQI reporting requirements for</w:t>
      </w:r>
      <w:r>
        <w:rPr>
          <w:b/>
          <w:u w:val="single"/>
        </w:rPr>
        <w:t xml:space="preserve"> 7</w:t>
      </w:r>
      <w:r w:rsidRPr="00251DFE">
        <w:rPr>
          <w:b/>
          <w:u w:val="single"/>
        </w:rPr>
        <w:t>MHz CHBW</w:t>
      </w:r>
    </w:p>
    <w:p w14:paraId="6976185B" w14:textId="7AD3A65C" w:rsidR="00251DFE" w:rsidRDefault="00251DFE" w:rsidP="00251DFE">
      <w:pPr>
        <w:jc w:val="both"/>
        <w:rPr>
          <w:lang w:eastAsia="zh-CN"/>
        </w:rPr>
      </w:pPr>
      <w:r>
        <w:rPr>
          <w:rFonts w:hint="eastAsia"/>
          <w:lang w:eastAsia="zh-CN"/>
        </w:rPr>
        <w:lastRenderedPageBreak/>
        <w:t>S</w:t>
      </w:r>
      <w:r>
        <w:rPr>
          <w:lang w:eastAsia="zh-CN"/>
        </w:rPr>
        <w:t xml:space="preserve">imilar as PDSCH CA demodulation requirements and SDR requirements for 7MHz channel bandwidth, If </w:t>
      </w:r>
      <w:r w:rsidRPr="00B067C8">
        <w:rPr>
          <w:lang w:eastAsia="zh-CN"/>
        </w:rPr>
        <w:t xml:space="preserve">PDSCH CA demodulation requirements for </w:t>
      </w:r>
      <w:r>
        <w:rPr>
          <w:lang w:eastAsia="zh-CN"/>
        </w:rPr>
        <w:t>7</w:t>
      </w:r>
      <w:r w:rsidRPr="00B067C8">
        <w:rPr>
          <w:lang w:eastAsia="zh-CN"/>
        </w:rPr>
        <w:t xml:space="preserve">MHz </w:t>
      </w:r>
      <w:r>
        <w:rPr>
          <w:lang w:eastAsia="zh-CN"/>
        </w:rPr>
        <w:t xml:space="preserve">channel bandwidth will be defined in Rel-19, corresponding configuration for CA CQI requirements in </w:t>
      </w:r>
      <w:r>
        <w:rPr>
          <w:rFonts w:hint="eastAsia"/>
        </w:rPr>
        <w:t xml:space="preserve">38.101-4 </w:t>
      </w:r>
      <w:r w:rsidRPr="002714AF">
        <w:t>Table 6.1.2-1</w:t>
      </w:r>
      <w:r>
        <w:rPr>
          <w:lang w:eastAsia="zh-CN"/>
        </w:rPr>
        <w:t xml:space="preserve"> and </w:t>
      </w:r>
      <w:r w:rsidRPr="0088321E">
        <w:rPr>
          <w:lang w:eastAsia="zh-CN"/>
        </w:rPr>
        <w:t>Table 6.2A.3.1.1-1</w:t>
      </w:r>
      <w:r>
        <w:t xml:space="preserve"> should be updated accordingly. </w:t>
      </w:r>
    </w:p>
    <w:p w14:paraId="2A13E2CA" w14:textId="231973E7" w:rsidR="009D602E" w:rsidRDefault="00251DFE" w:rsidP="008A4A43">
      <w:pPr>
        <w:jc w:val="both"/>
        <w:rPr>
          <w:lang w:eastAsia="zh-CN"/>
        </w:rPr>
      </w:pPr>
      <w:r w:rsidRPr="00251DFE">
        <w:rPr>
          <w:b/>
          <w:lang w:eastAsia="zh-CN"/>
        </w:rPr>
        <w:t xml:space="preserve">Proposal </w:t>
      </w:r>
      <w:r>
        <w:rPr>
          <w:b/>
          <w:lang w:eastAsia="zh-CN"/>
        </w:rPr>
        <w:t>5</w:t>
      </w:r>
      <w:r w:rsidRPr="00251DFE">
        <w:rPr>
          <w:b/>
          <w:lang w:eastAsia="zh-CN"/>
        </w:rPr>
        <w:t xml:space="preserve">: Prefer to update corresponding configuration for CA CQI requirements in 38.101-4 Table 6.1.2-1 and Table 6.2A.3.1.1-1 to include </w:t>
      </w:r>
      <w:r>
        <w:rPr>
          <w:b/>
          <w:lang w:eastAsia="zh-CN"/>
        </w:rPr>
        <w:t>7</w:t>
      </w:r>
      <w:r w:rsidRPr="00251DFE">
        <w:rPr>
          <w:b/>
          <w:lang w:eastAsia="zh-CN"/>
        </w:rPr>
        <w:t xml:space="preserve">MHz, if PDSCH CA demodulation requirements for </w:t>
      </w:r>
      <w:r>
        <w:rPr>
          <w:b/>
          <w:lang w:eastAsia="zh-CN"/>
        </w:rPr>
        <w:t>7</w:t>
      </w:r>
      <w:r w:rsidRPr="00251DFE">
        <w:rPr>
          <w:b/>
          <w:lang w:eastAsia="zh-CN"/>
        </w:rPr>
        <w:t>MHz channel bandwidth are agreed to be defined in Rel-19.</w:t>
      </w:r>
    </w:p>
    <w:p w14:paraId="169627F9" w14:textId="54F2F25F" w:rsidR="00C16732" w:rsidRPr="00C16732"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792DB3EC"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 xml:space="preserve">UE demodulation performance and CSI requirements for </w:t>
      </w:r>
      <w:r w:rsidR="00CD2198">
        <w:t>7MHz CHBW WI</w:t>
      </w:r>
      <w:r w:rsidRPr="00511593">
        <w:t>.</w:t>
      </w:r>
      <w:r w:rsidR="00615C05">
        <w:t xml:space="preserve"> </w:t>
      </w:r>
    </w:p>
    <w:p w14:paraId="4115011E" w14:textId="6F9606E6" w:rsidR="00511593" w:rsidRDefault="00615C05" w:rsidP="00846870">
      <w:pPr>
        <w:jc w:val="both"/>
      </w:pPr>
      <w:r>
        <w:t>The proposals</w:t>
      </w:r>
      <w:r w:rsidR="00CD2198">
        <w:t xml:space="preserve"> and observations</w:t>
      </w:r>
      <w:r>
        <w:t xml:space="preserve"> could be summarized as:</w:t>
      </w:r>
    </w:p>
    <w:p w14:paraId="00309EF9" w14:textId="77777777" w:rsidR="00B00831" w:rsidRDefault="00B00831" w:rsidP="00B00831">
      <w:pPr>
        <w:spacing w:beforeLines="50" w:before="120"/>
        <w:jc w:val="both"/>
        <w:rPr>
          <w:b/>
          <w:lang w:val="en-US" w:eastAsia="zh-CN"/>
        </w:rPr>
      </w:pPr>
      <w:r>
        <w:rPr>
          <w:b/>
          <w:lang w:val="en-US" w:eastAsia="zh-CN"/>
        </w:rPr>
        <w:t>Observation</w:t>
      </w:r>
      <w:r w:rsidRPr="00241C3B">
        <w:rPr>
          <w:b/>
          <w:lang w:val="en-US" w:eastAsia="zh-CN"/>
        </w:rPr>
        <w:t xml:space="preserve"> </w:t>
      </w:r>
      <w:r>
        <w:rPr>
          <w:b/>
          <w:lang w:val="en-US" w:eastAsia="zh-CN"/>
        </w:rPr>
        <w:t>1</w:t>
      </w:r>
      <w:r w:rsidRPr="00241C3B">
        <w:rPr>
          <w:b/>
          <w:lang w:val="en-US" w:eastAsia="zh-CN"/>
        </w:rPr>
        <w:t>:</w:t>
      </w:r>
      <w:r>
        <w:rPr>
          <w:b/>
          <w:lang w:val="en-US" w:eastAsia="zh-CN"/>
        </w:rPr>
        <w:t xml:space="preserve"> O</w:t>
      </w:r>
      <w:r w:rsidRPr="008F43F9">
        <w:rPr>
          <w:b/>
          <w:lang w:val="en-US" w:eastAsia="zh-CN"/>
        </w:rPr>
        <w:t>nly band n5 and n26 support 7MHz</w:t>
      </w:r>
      <w:r>
        <w:rPr>
          <w:b/>
          <w:lang w:val="en-US" w:eastAsia="zh-CN"/>
        </w:rPr>
        <w:t xml:space="preserve"> channel bandwidth, and the band support 7MHz</w:t>
      </w:r>
      <w:r w:rsidRPr="008F43F9">
        <w:rPr>
          <w:b/>
          <w:lang w:val="en-US" w:eastAsia="zh-CN"/>
        </w:rPr>
        <w:t xml:space="preserve"> also support 10MHz channel bandwidth.</w:t>
      </w:r>
    </w:p>
    <w:p w14:paraId="644F5FE4" w14:textId="77777777" w:rsidR="00B00831" w:rsidRPr="008F43F9" w:rsidRDefault="00B00831" w:rsidP="00B00831">
      <w:pPr>
        <w:spacing w:beforeLines="50" w:before="120"/>
        <w:jc w:val="both"/>
        <w:rPr>
          <w:lang w:val="en-US" w:eastAsia="zh-CN"/>
        </w:rPr>
      </w:pPr>
      <w:r w:rsidRPr="00241C3B">
        <w:rPr>
          <w:b/>
          <w:lang w:val="en-US" w:eastAsia="zh-CN"/>
        </w:rPr>
        <w:t xml:space="preserve">Proposal </w:t>
      </w:r>
      <w:r>
        <w:rPr>
          <w:b/>
          <w:lang w:val="en-US" w:eastAsia="zh-CN"/>
        </w:rPr>
        <w:t>1</w:t>
      </w:r>
      <w:r w:rsidRPr="00241C3B">
        <w:rPr>
          <w:b/>
          <w:lang w:val="en-US" w:eastAsia="zh-CN"/>
        </w:rPr>
        <w:t>:</w:t>
      </w:r>
      <w:r>
        <w:rPr>
          <w:b/>
          <w:lang w:val="en-US" w:eastAsia="zh-CN"/>
        </w:rPr>
        <w:t xml:space="preserve"> I</w:t>
      </w:r>
      <w:r w:rsidRPr="008F43F9">
        <w:rPr>
          <w:b/>
          <w:lang w:val="en-US" w:eastAsia="zh-CN"/>
        </w:rPr>
        <w:t xml:space="preserve">t is not necessary to introduce 7MHz PDSCH/PDCCH/PBCH demodulation performance requirements for single </w:t>
      </w:r>
      <w:r>
        <w:rPr>
          <w:b/>
          <w:lang w:val="en-US" w:eastAsia="zh-CN"/>
        </w:rPr>
        <w:t>carrier</w:t>
      </w:r>
      <w:r w:rsidRPr="008F43F9">
        <w:rPr>
          <w:b/>
          <w:lang w:val="en-US" w:eastAsia="zh-CN"/>
        </w:rPr>
        <w:t xml:space="preserve"> scenario.</w:t>
      </w:r>
    </w:p>
    <w:p w14:paraId="52C7A361" w14:textId="77777777" w:rsidR="00B00831" w:rsidRPr="008F43F9" w:rsidRDefault="00B00831" w:rsidP="00B00831">
      <w:pPr>
        <w:spacing w:beforeLines="50" w:before="120"/>
        <w:jc w:val="both"/>
        <w:rPr>
          <w:lang w:val="en-US" w:eastAsia="zh-CN"/>
        </w:rPr>
      </w:pPr>
      <w:r>
        <w:rPr>
          <w:b/>
          <w:lang w:val="en-US" w:eastAsia="zh-CN"/>
        </w:rPr>
        <w:t>Observation</w:t>
      </w:r>
      <w:r w:rsidRPr="00241C3B">
        <w:rPr>
          <w:b/>
          <w:lang w:val="en-US" w:eastAsia="zh-CN"/>
        </w:rPr>
        <w:t xml:space="preserve"> </w:t>
      </w:r>
      <w:r>
        <w:rPr>
          <w:b/>
          <w:lang w:val="en-US" w:eastAsia="zh-CN"/>
        </w:rPr>
        <w:t>2</w:t>
      </w:r>
      <w:r w:rsidRPr="00241C3B">
        <w:rPr>
          <w:b/>
          <w:lang w:val="en-US" w:eastAsia="zh-CN"/>
        </w:rPr>
        <w:t>:</w:t>
      </w:r>
      <w:r>
        <w:rPr>
          <w:b/>
          <w:lang w:val="en-US" w:eastAsia="zh-CN"/>
        </w:rPr>
        <w:t xml:space="preserve"> </w:t>
      </w:r>
      <w:r w:rsidRPr="00F8670A">
        <w:rPr>
          <w:b/>
          <w:lang w:val="en-US" w:eastAsia="zh-CN"/>
        </w:rPr>
        <w:t xml:space="preserve">For the CA scenario, follow existing applicability rule, </w:t>
      </w:r>
      <w:r>
        <w:rPr>
          <w:b/>
          <w:lang w:val="en-US" w:eastAsia="zh-CN"/>
        </w:rPr>
        <w:t xml:space="preserve">PDSCH demodulation performance </w:t>
      </w:r>
      <w:r w:rsidRPr="00F8670A">
        <w:rPr>
          <w:b/>
          <w:lang w:val="en-US" w:eastAsia="zh-CN"/>
        </w:rPr>
        <w:t>7MHz bandwidth is reachable even with low probability.</w:t>
      </w:r>
    </w:p>
    <w:p w14:paraId="4FD3ACBC" w14:textId="4DE259C3" w:rsidR="00B00831" w:rsidRPr="008F43F9" w:rsidRDefault="00B00831" w:rsidP="00B00831">
      <w:pPr>
        <w:jc w:val="both"/>
        <w:rPr>
          <w:lang w:val="en-US" w:eastAsia="zh-CN"/>
        </w:rPr>
      </w:pPr>
      <w:r w:rsidRPr="00241C3B">
        <w:rPr>
          <w:b/>
          <w:lang w:val="en-US" w:eastAsia="zh-CN"/>
        </w:rPr>
        <w:t xml:space="preserve">Proposal </w:t>
      </w:r>
      <w:r>
        <w:rPr>
          <w:b/>
          <w:lang w:val="en-US" w:eastAsia="zh-CN"/>
        </w:rPr>
        <w:t>2</w:t>
      </w:r>
      <w:r w:rsidRPr="00241C3B">
        <w:rPr>
          <w:b/>
          <w:lang w:val="en-US" w:eastAsia="zh-CN"/>
        </w:rPr>
        <w:t>:</w:t>
      </w:r>
      <w:r>
        <w:rPr>
          <w:b/>
          <w:lang w:val="en-US" w:eastAsia="zh-CN"/>
        </w:rPr>
        <w:t xml:space="preserve"> Prefer to i</w:t>
      </w:r>
      <w:r w:rsidRPr="008F43F9">
        <w:rPr>
          <w:b/>
          <w:lang w:val="en-US" w:eastAsia="zh-CN"/>
        </w:rPr>
        <w:t>ntroduce</w:t>
      </w:r>
      <w:r w:rsidR="00B328E5">
        <w:rPr>
          <w:b/>
          <w:lang w:val="en-US" w:eastAsia="zh-CN"/>
        </w:rPr>
        <w:t xml:space="preserve"> FR1 FDD</w:t>
      </w:r>
      <w:r w:rsidRPr="008F43F9">
        <w:rPr>
          <w:b/>
          <w:lang w:val="en-US" w:eastAsia="zh-CN"/>
        </w:rPr>
        <w:t xml:space="preserve"> 7MHz PDSCH demodulation performance requirements for </w:t>
      </w:r>
      <w:r>
        <w:rPr>
          <w:b/>
          <w:lang w:val="en-US" w:eastAsia="zh-CN"/>
        </w:rPr>
        <w:t>CA</w:t>
      </w:r>
      <w:r w:rsidRPr="008F43F9">
        <w:rPr>
          <w:b/>
          <w:lang w:val="en-US" w:eastAsia="zh-CN"/>
        </w:rPr>
        <w:t xml:space="preserve"> scenario.</w:t>
      </w:r>
    </w:p>
    <w:p w14:paraId="069682BD" w14:textId="5964E07A" w:rsidR="00B00831" w:rsidRDefault="00B00831" w:rsidP="00B00831">
      <w:pPr>
        <w:rPr>
          <w:b/>
          <w:u w:val="single"/>
        </w:rPr>
      </w:pPr>
      <w:r w:rsidRPr="003E2A5F">
        <w:rPr>
          <w:b/>
          <w:lang w:eastAsia="zh-CN"/>
        </w:rPr>
        <w:t xml:space="preserve">Proposal </w:t>
      </w:r>
      <w:r>
        <w:rPr>
          <w:b/>
          <w:lang w:eastAsia="zh-CN"/>
        </w:rPr>
        <w:t>3</w:t>
      </w:r>
      <w:r w:rsidRPr="003E2A5F">
        <w:rPr>
          <w:b/>
          <w:lang w:eastAsia="zh-CN"/>
        </w:rPr>
        <w:t xml:space="preserve">: Prefer to </w:t>
      </w:r>
      <w:r>
        <w:rPr>
          <w:b/>
          <w:lang w:eastAsia="zh-CN"/>
        </w:rPr>
        <w:t>update</w:t>
      </w:r>
      <w:r w:rsidRPr="003E2A5F">
        <w:rPr>
          <w:b/>
          <w:lang w:eastAsia="zh-CN"/>
        </w:rPr>
        <w:t xml:space="preserve"> </w:t>
      </w:r>
      <w:r w:rsidRPr="00B067C8">
        <w:rPr>
          <w:b/>
          <w:lang w:eastAsia="zh-CN"/>
        </w:rPr>
        <w:t>corresponding configuration for SDR requirements in Table 5.5A-1 and Table 5.5A-4</w:t>
      </w:r>
      <w:r>
        <w:rPr>
          <w:b/>
          <w:lang w:eastAsia="zh-CN"/>
        </w:rPr>
        <w:t xml:space="preserve"> to include 7MHz, if </w:t>
      </w:r>
      <w:r w:rsidRPr="00B067C8">
        <w:rPr>
          <w:b/>
          <w:lang w:eastAsia="zh-CN"/>
        </w:rPr>
        <w:t xml:space="preserve">PDSCH CA demodulation requirements for </w:t>
      </w:r>
      <w:r>
        <w:rPr>
          <w:b/>
          <w:lang w:eastAsia="zh-CN"/>
        </w:rPr>
        <w:t>7</w:t>
      </w:r>
      <w:r w:rsidRPr="00B067C8">
        <w:rPr>
          <w:b/>
          <w:lang w:eastAsia="zh-CN"/>
        </w:rPr>
        <w:t xml:space="preserve">MHz channel bandwidth </w:t>
      </w:r>
      <w:r>
        <w:rPr>
          <w:b/>
          <w:lang w:eastAsia="zh-CN"/>
        </w:rPr>
        <w:t xml:space="preserve">are agreed </w:t>
      </w:r>
      <w:r w:rsidRPr="00B067C8">
        <w:rPr>
          <w:b/>
          <w:lang w:eastAsia="zh-CN"/>
        </w:rPr>
        <w:t>be defined in Rel-19</w:t>
      </w:r>
      <w:r>
        <w:rPr>
          <w:b/>
          <w:lang w:eastAsia="zh-CN"/>
        </w:rPr>
        <w:t>.</w:t>
      </w:r>
    </w:p>
    <w:p w14:paraId="18180421" w14:textId="1CF2CD3F" w:rsidR="002531FE" w:rsidRPr="00251DFE" w:rsidRDefault="002531FE" w:rsidP="002531FE">
      <w:pPr>
        <w:rPr>
          <w:b/>
          <w:u w:val="single"/>
        </w:rPr>
      </w:pPr>
      <w:r w:rsidRPr="00251DFE">
        <w:rPr>
          <w:b/>
          <w:lang w:eastAsia="zh-CN"/>
        </w:rPr>
        <w:t xml:space="preserve">Proposal </w:t>
      </w:r>
      <w:r>
        <w:rPr>
          <w:b/>
          <w:lang w:eastAsia="zh-CN"/>
        </w:rPr>
        <w:t>4</w:t>
      </w:r>
      <w:r w:rsidRPr="00251DFE">
        <w:rPr>
          <w:b/>
          <w:lang w:eastAsia="zh-CN"/>
        </w:rPr>
        <w:t xml:space="preserve">: </w:t>
      </w:r>
      <w:r>
        <w:rPr>
          <w:b/>
          <w:lang w:eastAsia="zh-CN"/>
        </w:rPr>
        <w:t>I</w:t>
      </w:r>
      <w:r w:rsidRPr="00251DFE">
        <w:rPr>
          <w:b/>
          <w:lang w:eastAsia="zh-CN"/>
        </w:rPr>
        <w:t>t is not necessary to define 7MHz CSI reporting requirements for single carrier scenario.</w:t>
      </w:r>
    </w:p>
    <w:p w14:paraId="76A559BC" w14:textId="6F7FD1C8" w:rsidR="00A536A9" w:rsidRDefault="002531FE" w:rsidP="00A536A9">
      <w:pPr>
        <w:jc w:val="both"/>
        <w:rPr>
          <w:lang w:eastAsia="zh-CN"/>
        </w:rPr>
      </w:pPr>
      <w:r w:rsidRPr="00251DFE">
        <w:rPr>
          <w:b/>
          <w:lang w:eastAsia="zh-CN"/>
        </w:rPr>
        <w:t xml:space="preserve">Proposal </w:t>
      </w:r>
      <w:r>
        <w:rPr>
          <w:b/>
          <w:lang w:eastAsia="zh-CN"/>
        </w:rPr>
        <w:t>5</w:t>
      </w:r>
      <w:r w:rsidRPr="00251DFE">
        <w:rPr>
          <w:b/>
          <w:lang w:eastAsia="zh-CN"/>
        </w:rPr>
        <w:t xml:space="preserve">: Prefer to update corresponding configuration for CA CQI requirements in 38.101-4 Table 6.1.2-1 and Table 6.2A.3.1.1-1 to include </w:t>
      </w:r>
      <w:r>
        <w:rPr>
          <w:b/>
          <w:lang w:eastAsia="zh-CN"/>
        </w:rPr>
        <w:t>7</w:t>
      </w:r>
      <w:r w:rsidRPr="00251DFE">
        <w:rPr>
          <w:b/>
          <w:lang w:eastAsia="zh-CN"/>
        </w:rPr>
        <w:t xml:space="preserve">MHz, if PDSCH CA demodulation requirements for </w:t>
      </w:r>
      <w:r>
        <w:rPr>
          <w:b/>
          <w:lang w:eastAsia="zh-CN"/>
        </w:rPr>
        <w:t>7</w:t>
      </w:r>
      <w:r w:rsidRPr="00251DFE">
        <w:rPr>
          <w:b/>
          <w:lang w:eastAsia="zh-CN"/>
        </w:rPr>
        <w:t>MHz channel bandwidth are agreed to be defined in Rel-19.</w:t>
      </w:r>
    </w:p>
    <w:p w14:paraId="1DCCAF6F" w14:textId="1F05854C" w:rsidR="008429AD" w:rsidRPr="004358EC" w:rsidRDefault="008429AD" w:rsidP="00F96E9A">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5FE99421" w:rsidR="007E39E4" w:rsidRDefault="007E39E4" w:rsidP="007E39E4">
      <w:pPr>
        <w:spacing w:after="120"/>
        <w:jc w:val="both"/>
      </w:pPr>
      <w:r>
        <w:t>[1] RP</w:t>
      </w:r>
      <w:r w:rsidR="00DF66C3" w:rsidRPr="00DF66C3">
        <w:t>-243323</w:t>
      </w:r>
      <w:r>
        <w:t xml:space="preserve">, </w:t>
      </w:r>
      <w:r w:rsidR="00DF66C3" w:rsidRPr="00DF66C3">
        <w:t>New WID on 7 MHz Channel Bandwidth for n26 and n5</w:t>
      </w:r>
      <w:r>
        <w:t xml:space="preserve">, </w:t>
      </w:r>
      <w:r w:rsidR="004427C0">
        <w:t>RAN#10</w:t>
      </w:r>
      <w:r w:rsidR="00DF66C3">
        <w:t>6</w:t>
      </w:r>
      <w:r w:rsidR="004427C0">
        <w:t xml:space="preserve"> meeting, </w:t>
      </w:r>
      <w:r w:rsidR="00DF66C3" w:rsidRPr="00DF66C3">
        <w:t>China Telecom, T-Mobile USA</w:t>
      </w:r>
    </w:p>
    <w:p w14:paraId="261CB3CC" w14:textId="192D2C51" w:rsidR="004427C0" w:rsidRDefault="004427C0" w:rsidP="004427C0">
      <w:pPr>
        <w:spacing w:after="120"/>
      </w:pPr>
      <w:r>
        <w:t>[</w:t>
      </w:r>
      <w:r w:rsidR="00DF66C3">
        <w:t>2</w:t>
      </w:r>
      <w:r>
        <w:t>] RP-</w:t>
      </w:r>
      <w:r w:rsidR="00DF66C3" w:rsidRPr="00DF66C3">
        <w:t>250373</w:t>
      </w:r>
      <w:r>
        <w:t xml:space="preserve">, </w:t>
      </w:r>
      <w:r w:rsidR="00DF66C3" w:rsidRPr="00DF66C3">
        <w:t>Revised WID on NR FR1 7 MHz Channel Bandwidth</w:t>
      </w:r>
      <w:r>
        <w:t>, RAN#10</w:t>
      </w:r>
      <w:r w:rsidR="00DF66C3">
        <w:t>7</w:t>
      </w:r>
      <w:r>
        <w:t xml:space="preserve"> meeting, </w:t>
      </w:r>
      <w:r w:rsidR="00DF66C3" w:rsidRPr="00DF66C3">
        <w:t>T-Mobile USA, China Telecom</w:t>
      </w:r>
    </w:p>
    <w:p w14:paraId="7509EF12" w14:textId="20291E3D" w:rsidR="004937BA" w:rsidRDefault="004937BA" w:rsidP="004427C0">
      <w:pPr>
        <w:spacing w:after="120"/>
        <w:rPr>
          <w:lang w:eastAsia="zh-CN"/>
        </w:rPr>
      </w:pPr>
      <w:r>
        <w:rPr>
          <w:rFonts w:hint="eastAsia"/>
          <w:lang w:eastAsia="zh-CN"/>
        </w:rPr>
        <w:t>[</w:t>
      </w:r>
      <w:r>
        <w:rPr>
          <w:lang w:eastAsia="zh-CN"/>
        </w:rPr>
        <w:t xml:space="preserve">3] </w:t>
      </w:r>
      <w:r w:rsidRPr="004937BA">
        <w:rPr>
          <w:lang w:eastAsia="zh-CN"/>
        </w:rPr>
        <w:t>R4-2505136</w:t>
      </w:r>
      <w:r>
        <w:rPr>
          <w:lang w:eastAsia="zh-CN"/>
        </w:rPr>
        <w:t xml:space="preserve">, </w:t>
      </w:r>
      <w:r w:rsidRPr="004937BA">
        <w:rPr>
          <w:lang w:eastAsia="zh-CN"/>
        </w:rPr>
        <w:t>Introduction of 7 MHz channel bandwidth</w:t>
      </w:r>
      <w:r>
        <w:rPr>
          <w:lang w:eastAsia="zh-CN"/>
        </w:rPr>
        <w:t xml:space="preserve">, RAN4#114bis meeting, </w:t>
      </w:r>
      <w:fldSimple w:instr=" DOCPROPERTY  SourceIfWg  \* MERGEFORMAT ">
        <w:r>
          <w:rPr>
            <w:rFonts w:eastAsiaTheme="minorEastAsia" w:hint="eastAsia"/>
            <w:noProof/>
            <w:lang w:eastAsia="ja-JP"/>
          </w:rPr>
          <w:t>Nokia</w:t>
        </w:r>
      </w:fldSimple>
    </w:p>
    <w:p w14:paraId="635C4C4D" w14:textId="48D1725A" w:rsidR="007E39E4" w:rsidRPr="004427C0" w:rsidRDefault="007E39E4" w:rsidP="004427C0">
      <w:pPr>
        <w:spacing w:after="120"/>
        <w:jc w:val="both"/>
        <w:rPr>
          <w:lang w:eastAsia="zh-CN"/>
        </w:rPr>
      </w:pPr>
    </w:p>
    <w:sectPr w:rsidR="007E39E4"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3D2F" w14:textId="77777777" w:rsidR="002F30AE" w:rsidRDefault="002F30AE">
      <w:r>
        <w:separator/>
      </w:r>
    </w:p>
  </w:endnote>
  <w:endnote w:type="continuationSeparator" w:id="0">
    <w:p w14:paraId="565884DC" w14:textId="77777777" w:rsidR="002F30AE" w:rsidRDefault="002F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9ED0" w14:textId="77777777" w:rsidR="002F30AE" w:rsidRDefault="002F30AE">
      <w:r>
        <w:separator/>
      </w:r>
    </w:p>
  </w:footnote>
  <w:footnote w:type="continuationSeparator" w:id="0">
    <w:p w14:paraId="62699422" w14:textId="77777777" w:rsidR="002F30AE" w:rsidRDefault="002F3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C1718"/>
    <w:multiLevelType w:val="multilevel"/>
    <w:tmpl w:val="72440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7A49B9"/>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5"/>
  </w:num>
  <w:num w:numId="2">
    <w:abstractNumId w:val="6"/>
  </w:num>
  <w:num w:numId="3">
    <w:abstractNumId w:val="9"/>
  </w:num>
  <w:num w:numId="4">
    <w:abstractNumId w:val="1"/>
  </w:num>
  <w:num w:numId="5">
    <w:abstractNumId w:val="4"/>
  </w:num>
  <w:num w:numId="6">
    <w:abstractNumId w:val="7"/>
  </w:num>
  <w:num w:numId="7">
    <w:abstractNumId w:val="10"/>
  </w:num>
  <w:num w:numId="8">
    <w:abstractNumId w:val="0"/>
  </w:num>
  <w:num w:numId="9">
    <w:abstractNumId w:val="11"/>
  </w:num>
  <w:num w:numId="10">
    <w:abstractNumId w:val="8"/>
  </w:num>
  <w:num w:numId="11">
    <w:abstractNumId w:val="2"/>
  </w:num>
  <w:num w:numId="12">
    <w:abstractNumId w:val="12"/>
  </w:num>
  <w:num w:numId="1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5C1F"/>
    <w:rsid w:val="0000740B"/>
    <w:rsid w:val="000079C8"/>
    <w:rsid w:val="00007F82"/>
    <w:rsid w:val="00012135"/>
    <w:rsid w:val="00013F92"/>
    <w:rsid w:val="000153C0"/>
    <w:rsid w:val="0001676F"/>
    <w:rsid w:val="000174D8"/>
    <w:rsid w:val="00017FAD"/>
    <w:rsid w:val="00022C30"/>
    <w:rsid w:val="00022CDA"/>
    <w:rsid w:val="00024DBD"/>
    <w:rsid w:val="0002549F"/>
    <w:rsid w:val="000257A8"/>
    <w:rsid w:val="000267E6"/>
    <w:rsid w:val="00027065"/>
    <w:rsid w:val="000270D1"/>
    <w:rsid w:val="00027BCA"/>
    <w:rsid w:val="00030F9A"/>
    <w:rsid w:val="0003171D"/>
    <w:rsid w:val="00031C1D"/>
    <w:rsid w:val="000345FC"/>
    <w:rsid w:val="00034782"/>
    <w:rsid w:val="00036B58"/>
    <w:rsid w:val="00042529"/>
    <w:rsid w:val="000427CB"/>
    <w:rsid w:val="00043FA5"/>
    <w:rsid w:val="0004532E"/>
    <w:rsid w:val="000457A1"/>
    <w:rsid w:val="00045B71"/>
    <w:rsid w:val="000474D1"/>
    <w:rsid w:val="00050001"/>
    <w:rsid w:val="00052041"/>
    <w:rsid w:val="0005326A"/>
    <w:rsid w:val="00053BDC"/>
    <w:rsid w:val="0005482C"/>
    <w:rsid w:val="00055CE3"/>
    <w:rsid w:val="00057D0E"/>
    <w:rsid w:val="0006266D"/>
    <w:rsid w:val="00062830"/>
    <w:rsid w:val="0006307F"/>
    <w:rsid w:val="000649F1"/>
    <w:rsid w:val="00065506"/>
    <w:rsid w:val="000660EB"/>
    <w:rsid w:val="000664F1"/>
    <w:rsid w:val="0006708E"/>
    <w:rsid w:val="00067867"/>
    <w:rsid w:val="0007070A"/>
    <w:rsid w:val="00072349"/>
    <w:rsid w:val="000731DC"/>
    <w:rsid w:val="0007382E"/>
    <w:rsid w:val="00075514"/>
    <w:rsid w:val="00076069"/>
    <w:rsid w:val="000766E1"/>
    <w:rsid w:val="00077FF6"/>
    <w:rsid w:val="0008094F"/>
    <w:rsid w:val="00080D82"/>
    <w:rsid w:val="00081692"/>
    <w:rsid w:val="00082550"/>
    <w:rsid w:val="00082C46"/>
    <w:rsid w:val="000852F7"/>
    <w:rsid w:val="000856DB"/>
    <w:rsid w:val="00087548"/>
    <w:rsid w:val="00091357"/>
    <w:rsid w:val="00091CD2"/>
    <w:rsid w:val="000930FB"/>
    <w:rsid w:val="00093198"/>
    <w:rsid w:val="000935B5"/>
    <w:rsid w:val="00093E7E"/>
    <w:rsid w:val="00096F4D"/>
    <w:rsid w:val="00097EDB"/>
    <w:rsid w:val="000A0C80"/>
    <w:rsid w:val="000A1520"/>
    <w:rsid w:val="000A1830"/>
    <w:rsid w:val="000A4121"/>
    <w:rsid w:val="000A4AA3"/>
    <w:rsid w:val="000A539E"/>
    <w:rsid w:val="000A550E"/>
    <w:rsid w:val="000A7A51"/>
    <w:rsid w:val="000A7D67"/>
    <w:rsid w:val="000B0065"/>
    <w:rsid w:val="000B1A55"/>
    <w:rsid w:val="000B1D9F"/>
    <w:rsid w:val="000B20BB"/>
    <w:rsid w:val="000B23C6"/>
    <w:rsid w:val="000B2EF6"/>
    <w:rsid w:val="000B2FA6"/>
    <w:rsid w:val="000B4AA0"/>
    <w:rsid w:val="000B5F05"/>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CFC"/>
    <w:rsid w:val="000D7419"/>
    <w:rsid w:val="000E1063"/>
    <w:rsid w:val="000E537B"/>
    <w:rsid w:val="000E57D0"/>
    <w:rsid w:val="000E6DD7"/>
    <w:rsid w:val="000E7858"/>
    <w:rsid w:val="000F0CAB"/>
    <w:rsid w:val="000F6065"/>
    <w:rsid w:val="000F768D"/>
    <w:rsid w:val="00100557"/>
    <w:rsid w:val="00104D33"/>
    <w:rsid w:val="001052F7"/>
    <w:rsid w:val="00105607"/>
    <w:rsid w:val="00105CE6"/>
    <w:rsid w:val="0010636F"/>
    <w:rsid w:val="00107185"/>
    <w:rsid w:val="00107927"/>
    <w:rsid w:val="00107D7E"/>
    <w:rsid w:val="00110301"/>
    <w:rsid w:val="00110E26"/>
    <w:rsid w:val="00111321"/>
    <w:rsid w:val="00111836"/>
    <w:rsid w:val="001161B4"/>
    <w:rsid w:val="001169BB"/>
    <w:rsid w:val="00117151"/>
    <w:rsid w:val="00117BD6"/>
    <w:rsid w:val="00120319"/>
    <w:rsid w:val="001206C2"/>
    <w:rsid w:val="00121978"/>
    <w:rsid w:val="00123422"/>
    <w:rsid w:val="00124B6A"/>
    <w:rsid w:val="00125559"/>
    <w:rsid w:val="00125C51"/>
    <w:rsid w:val="00126E9E"/>
    <w:rsid w:val="001321AF"/>
    <w:rsid w:val="00133ED8"/>
    <w:rsid w:val="00134B53"/>
    <w:rsid w:val="0013778E"/>
    <w:rsid w:val="00140802"/>
    <w:rsid w:val="0014083D"/>
    <w:rsid w:val="00141451"/>
    <w:rsid w:val="00144F96"/>
    <w:rsid w:val="001468C9"/>
    <w:rsid w:val="00150936"/>
    <w:rsid w:val="00151289"/>
    <w:rsid w:val="00151EAC"/>
    <w:rsid w:val="00153528"/>
    <w:rsid w:val="00153BF7"/>
    <w:rsid w:val="00154E68"/>
    <w:rsid w:val="00154FC3"/>
    <w:rsid w:val="00156065"/>
    <w:rsid w:val="00162548"/>
    <w:rsid w:val="001632FB"/>
    <w:rsid w:val="00164A66"/>
    <w:rsid w:val="00167449"/>
    <w:rsid w:val="0017170D"/>
    <w:rsid w:val="00171BD2"/>
    <w:rsid w:val="00172183"/>
    <w:rsid w:val="001751AB"/>
    <w:rsid w:val="00175630"/>
    <w:rsid w:val="001757BD"/>
    <w:rsid w:val="00175A3F"/>
    <w:rsid w:val="0017602F"/>
    <w:rsid w:val="00176D31"/>
    <w:rsid w:val="00180870"/>
    <w:rsid w:val="00180E09"/>
    <w:rsid w:val="001811D9"/>
    <w:rsid w:val="00183D4C"/>
    <w:rsid w:val="00183F6D"/>
    <w:rsid w:val="001842E7"/>
    <w:rsid w:val="0018670E"/>
    <w:rsid w:val="00187D88"/>
    <w:rsid w:val="001912F0"/>
    <w:rsid w:val="00192080"/>
    <w:rsid w:val="00192320"/>
    <w:rsid w:val="00194A25"/>
    <w:rsid w:val="00195077"/>
    <w:rsid w:val="001970C6"/>
    <w:rsid w:val="001977AF"/>
    <w:rsid w:val="001A08AA"/>
    <w:rsid w:val="001A0E99"/>
    <w:rsid w:val="001A1D9D"/>
    <w:rsid w:val="001A2AF1"/>
    <w:rsid w:val="001A2C5D"/>
    <w:rsid w:val="001A2C8F"/>
    <w:rsid w:val="001A3A72"/>
    <w:rsid w:val="001A3CAF"/>
    <w:rsid w:val="001A41EB"/>
    <w:rsid w:val="001B08E2"/>
    <w:rsid w:val="001B17A1"/>
    <w:rsid w:val="001B5578"/>
    <w:rsid w:val="001B701D"/>
    <w:rsid w:val="001B7539"/>
    <w:rsid w:val="001B7FAB"/>
    <w:rsid w:val="001C0E8A"/>
    <w:rsid w:val="001C0F12"/>
    <w:rsid w:val="001C1409"/>
    <w:rsid w:val="001C1AD7"/>
    <w:rsid w:val="001C2019"/>
    <w:rsid w:val="001C2687"/>
    <w:rsid w:val="001C2AE6"/>
    <w:rsid w:val="001C38D4"/>
    <w:rsid w:val="001C4A89"/>
    <w:rsid w:val="001C4F2C"/>
    <w:rsid w:val="001C6177"/>
    <w:rsid w:val="001D0363"/>
    <w:rsid w:val="001D2463"/>
    <w:rsid w:val="001D255F"/>
    <w:rsid w:val="001D2619"/>
    <w:rsid w:val="001D3604"/>
    <w:rsid w:val="001D4B2C"/>
    <w:rsid w:val="001D4C32"/>
    <w:rsid w:val="001D619E"/>
    <w:rsid w:val="001D7794"/>
    <w:rsid w:val="001D7D94"/>
    <w:rsid w:val="001E4218"/>
    <w:rsid w:val="001E4F1F"/>
    <w:rsid w:val="001E6B63"/>
    <w:rsid w:val="001E6DE8"/>
    <w:rsid w:val="001F061B"/>
    <w:rsid w:val="001F0B20"/>
    <w:rsid w:val="001F0FAF"/>
    <w:rsid w:val="001F165A"/>
    <w:rsid w:val="001F1C19"/>
    <w:rsid w:val="001F2A25"/>
    <w:rsid w:val="001F48EE"/>
    <w:rsid w:val="0020025E"/>
    <w:rsid w:val="00200A62"/>
    <w:rsid w:val="0020259F"/>
    <w:rsid w:val="002029D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7EF6"/>
    <w:rsid w:val="00220007"/>
    <w:rsid w:val="00222368"/>
    <w:rsid w:val="00222897"/>
    <w:rsid w:val="00222B0C"/>
    <w:rsid w:val="00223040"/>
    <w:rsid w:val="002260EA"/>
    <w:rsid w:val="002271B9"/>
    <w:rsid w:val="00227774"/>
    <w:rsid w:val="00230BD0"/>
    <w:rsid w:val="0023327E"/>
    <w:rsid w:val="002332B8"/>
    <w:rsid w:val="00234F7C"/>
    <w:rsid w:val="00235394"/>
    <w:rsid w:val="00235577"/>
    <w:rsid w:val="00235886"/>
    <w:rsid w:val="00236FE4"/>
    <w:rsid w:val="00237C9A"/>
    <w:rsid w:val="00240F8E"/>
    <w:rsid w:val="00241C3B"/>
    <w:rsid w:val="002435CA"/>
    <w:rsid w:val="0024469F"/>
    <w:rsid w:val="00246B0F"/>
    <w:rsid w:val="002505F9"/>
    <w:rsid w:val="00250D69"/>
    <w:rsid w:val="002514DB"/>
    <w:rsid w:val="00251DFE"/>
    <w:rsid w:val="002531FE"/>
    <w:rsid w:val="002537BC"/>
    <w:rsid w:val="00255C58"/>
    <w:rsid w:val="0025600C"/>
    <w:rsid w:val="0025603D"/>
    <w:rsid w:val="00260694"/>
    <w:rsid w:val="00260EC7"/>
    <w:rsid w:val="00261124"/>
    <w:rsid w:val="00261539"/>
    <w:rsid w:val="0026179F"/>
    <w:rsid w:val="002632C7"/>
    <w:rsid w:val="002666AE"/>
    <w:rsid w:val="00272E57"/>
    <w:rsid w:val="0027459F"/>
    <w:rsid w:val="0027466D"/>
    <w:rsid w:val="00274AF3"/>
    <w:rsid w:val="00274E1A"/>
    <w:rsid w:val="00274E89"/>
    <w:rsid w:val="0027625E"/>
    <w:rsid w:val="002769E3"/>
    <w:rsid w:val="00276B44"/>
    <w:rsid w:val="002775B1"/>
    <w:rsid w:val="002775B9"/>
    <w:rsid w:val="00280FAB"/>
    <w:rsid w:val="002811C4"/>
    <w:rsid w:val="00281279"/>
    <w:rsid w:val="00282213"/>
    <w:rsid w:val="00283C9E"/>
    <w:rsid w:val="00284016"/>
    <w:rsid w:val="002845AD"/>
    <w:rsid w:val="00284D78"/>
    <w:rsid w:val="002858BF"/>
    <w:rsid w:val="00285E49"/>
    <w:rsid w:val="00286AE0"/>
    <w:rsid w:val="00286B02"/>
    <w:rsid w:val="00286CBA"/>
    <w:rsid w:val="00293916"/>
    <w:rsid w:val="002939AF"/>
    <w:rsid w:val="00293E5F"/>
    <w:rsid w:val="00294491"/>
    <w:rsid w:val="00294BDE"/>
    <w:rsid w:val="00295AE7"/>
    <w:rsid w:val="002A0CED"/>
    <w:rsid w:val="002A0D51"/>
    <w:rsid w:val="002A1534"/>
    <w:rsid w:val="002A23CA"/>
    <w:rsid w:val="002A4CD0"/>
    <w:rsid w:val="002A57A8"/>
    <w:rsid w:val="002A6D55"/>
    <w:rsid w:val="002A77D3"/>
    <w:rsid w:val="002A7DA6"/>
    <w:rsid w:val="002B0505"/>
    <w:rsid w:val="002B1DF7"/>
    <w:rsid w:val="002B335F"/>
    <w:rsid w:val="002B4954"/>
    <w:rsid w:val="002B516C"/>
    <w:rsid w:val="002B60C1"/>
    <w:rsid w:val="002B6EF0"/>
    <w:rsid w:val="002C20F1"/>
    <w:rsid w:val="002C2DE7"/>
    <w:rsid w:val="002C3135"/>
    <w:rsid w:val="002C37AA"/>
    <w:rsid w:val="002C4496"/>
    <w:rsid w:val="002C45AA"/>
    <w:rsid w:val="002C4ACA"/>
    <w:rsid w:val="002C4B52"/>
    <w:rsid w:val="002C6090"/>
    <w:rsid w:val="002D03E5"/>
    <w:rsid w:val="002D0F6D"/>
    <w:rsid w:val="002D24EA"/>
    <w:rsid w:val="002D36EB"/>
    <w:rsid w:val="002D4695"/>
    <w:rsid w:val="002D484C"/>
    <w:rsid w:val="002D6BDF"/>
    <w:rsid w:val="002D7C84"/>
    <w:rsid w:val="002E1B27"/>
    <w:rsid w:val="002E1C02"/>
    <w:rsid w:val="002E2CE9"/>
    <w:rsid w:val="002E39FA"/>
    <w:rsid w:val="002E3A76"/>
    <w:rsid w:val="002E3BF7"/>
    <w:rsid w:val="002E403E"/>
    <w:rsid w:val="002E5473"/>
    <w:rsid w:val="002E58D2"/>
    <w:rsid w:val="002F158C"/>
    <w:rsid w:val="002F15D2"/>
    <w:rsid w:val="002F30AE"/>
    <w:rsid w:val="002F4093"/>
    <w:rsid w:val="002F448F"/>
    <w:rsid w:val="002F5636"/>
    <w:rsid w:val="002F563E"/>
    <w:rsid w:val="002F62DF"/>
    <w:rsid w:val="002F72BB"/>
    <w:rsid w:val="002F7E04"/>
    <w:rsid w:val="00301C88"/>
    <w:rsid w:val="003022A5"/>
    <w:rsid w:val="00302744"/>
    <w:rsid w:val="00306B85"/>
    <w:rsid w:val="0031085C"/>
    <w:rsid w:val="00310A34"/>
    <w:rsid w:val="003121B2"/>
    <w:rsid w:val="00312479"/>
    <w:rsid w:val="00313AB5"/>
    <w:rsid w:val="0031552B"/>
    <w:rsid w:val="00315867"/>
    <w:rsid w:val="00316F03"/>
    <w:rsid w:val="00317EFD"/>
    <w:rsid w:val="00322495"/>
    <w:rsid w:val="00322BB7"/>
    <w:rsid w:val="00325296"/>
    <w:rsid w:val="003260D7"/>
    <w:rsid w:val="003268B6"/>
    <w:rsid w:val="0032798D"/>
    <w:rsid w:val="00330FCB"/>
    <w:rsid w:val="00330FDF"/>
    <w:rsid w:val="00336697"/>
    <w:rsid w:val="0033699C"/>
    <w:rsid w:val="00337A39"/>
    <w:rsid w:val="00337F6D"/>
    <w:rsid w:val="003402F9"/>
    <w:rsid w:val="003424B6"/>
    <w:rsid w:val="00342568"/>
    <w:rsid w:val="00342758"/>
    <w:rsid w:val="00342FA0"/>
    <w:rsid w:val="00343782"/>
    <w:rsid w:val="00344CA9"/>
    <w:rsid w:val="0035098D"/>
    <w:rsid w:val="0035173F"/>
    <w:rsid w:val="003537A7"/>
    <w:rsid w:val="00355873"/>
    <w:rsid w:val="0035660F"/>
    <w:rsid w:val="00357551"/>
    <w:rsid w:val="00360AA6"/>
    <w:rsid w:val="00360E2B"/>
    <w:rsid w:val="00361E46"/>
    <w:rsid w:val="003628B9"/>
    <w:rsid w:val="00362D8F"/>
    <w:rsid w:val="00363098"/>
    <w:rsid w:val="00363726"/>
    <w:rsid w:val="00363917"/>
    <w:rsid w:val="00364763"/>
    <w:rsid w:val="00366738"/>
    <w:rsid w:val="00367724"/>
    <w:rsid w:val="00371C72"/>
    <w:rsid w:val="00372D69"/>
    <w:rsid w:val="003770F6"/>
    <w:rsid w:val="00380D72"/>
    <w:rsid w:val="00383E37"/>
    <w:rsid w:val="00384047"/>
    <w:rsid w:val="00384055"/>
    <w:rsid w:val="00384404"/>
    <w:rsid w:val="00387293"/>
    <w:rsid w:val="00387EB6"/>
    <w:rsid w:val="00392C90"/>
    <w:rsid w:val="00393042"/>
    <w:rsid w:val="00394AD5"/>
    <w:rsid w:val="0039555A"/>
    <w:rsid w:val="0039642D"/>
    <w:rsid w:val="00396CB3"/>
    <w:rsid w:val="0039737C"/>
    <w:rsid w:val="003A10CB"/>
    <w:rsid w:val="003A2E40"/>
    <w:rsid w:val="003A3362"/>
    <w:rsid w:val="003A4C53"/>
    <w:rsid w:val="003A4ECA"/>
    <w:rsid w:val="003A526F"/>
    <w:rsid w:val="003A632E"/>
    <w:rsid w:val="003A7B34"/>
    <w:rsid w:val="003B0158"/>
    <w:rsid w:val="003B045F"/>
    <w:rsid w:val="003B0563"/>
    <w:rsid w:val="003B0F0E"/>
    <w:rsid w:val="003B4A36"/>
    <w:rsid w:val="003B523D"/>
    <w:rsid w:val="003B56DB"/>
    <w:rsid w:val="003B755E"/>
    <w:rsid w:val="003B7C1C"/>
    <w:rsid w:val="003C021A"/>
    <w:rsid w:val="003C0418"/>
    <w:rsid w:val="003C08B4"/>
    <w:rsid w:val="003C228E"/>
    <w:rsid w:val="003C3063"/>
    <w:rsid w:val="003C3254"/>
    <w:rsid w:val="003C3CF7"/>
    <w:rsid w:val="003C51E7"/>
    <w:rsid w:val="003C6893"/>
    <w:rsid w:val="003D03AB"/>
    <w:rsid w:val="003D04CE"/>
    <w:rsid w:val="003D0891"/>
    <w:rsid w:val="003D1EFD"/>
    <w:rsid w:val="003D28BF"/>
    <w:rsid w:val="003D4215"/>
    <w:rsid w:val="003D6BD9"/>
    <w:rsid w:val="003D7719"/>
    <w:rsid w:val="003E0017"/>
    <w:rsid w:val="003E0A57"/>
    <w:rsid w:val="003E40EE"/>
    <w:rsid w:val="003E56E3"/>
    <w:rsid w:val="003E7F34"/>
    <w:rsid w:val="003F05E1"/>
    <w:rsid w:val="003F1C1B"/>
    <w:rsid w:val="003F20D9"/>
    <w:rsid w:val="003F34F5"/>
    <w:rsid w:val="003F4CDA"/>
    <w:rsid w:val="003F5BAB"/>
    <w:rsid w:val="003F616B"/>
    <w:rsid w:val="003F6BC8"/>
    <w:rsid w:val="00401144"/>
    <w:rsid w:val="004012BE"/>
    <w:rsid w:val="004014EB"/>
    <w:rsid w:val="00401F3F"/>
    <w:rsid w:val="00404C69"/>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45E"/>
    <w:rsid w:val="004277BA"/>
    <w:rsid w:val="00427875"/>
    <w:rsid w:val="00430BE2"/>
    <w:rsid w:val="00434DC1"/>
    <w:rsid w:val="004350F4"/>
    <w:rsid w:val="004358EC"/>
    <w:rsid w:val="004373B7"/>
    <w:rsid w:val="00440154"/>
    <w:rsid w:val="00440855"/>
    <w:rsid w:val="004412A0"/>
    <w:rsid w:val="00441B20"/>
    <w:rsid w:val="004427C0"/>
    <w:rsid w:val="00443CB6"/>
    <w:rsid w:val="0044410F"/>
    <w:rsid w:val="00444592"/>
    <w:rsid w:val="00447C03"/>
    <w:rsid w:val="00450F27"/>
    <w:rsid w:val="004510E5"/>
    <w:rsid w:val="0045205C"/>
    <w:rsid w:val="004550D4"/>
    <w:rsid w:val="00455F3C"/>
    <w:rsid w:val="00456738"/>
    <w:rsid w:val="00456A75"/>
    <w:rsid w:val="00457A14"/>
    <w:rsid w:val="00461769"/>
    <w:rsid w:val="00461E39"/>
    <w:rsid w:val="00462D3A"/>
    <w:rsid w:val="00462EB1"/>
    <w:rsid w:val="00463521"/>
    <w:rsid w:val="00471125"/>
    <w:rsid w:val="0047148F"/>
    <w:rsid w:val="00472D90"/>
    <w:rsid w:val="004731C0"/>
    <w:rsid w:val="0047437A"/>
    <w:rsid w:val="00474847"/>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59F1"/>
    <w:rsid w:val="004868C1"/>
    <w:rsid w:val="0048750F"/>
    <w:rsid w:val="00490976"/>
    <w:rsid w:val="0049105B"/>
    <w:rsid w:val="004918A1"/>
    <w:rsid w:val="00491B9B"/>
    <w:rsid w:val="0049236F"/>
    <w:rsid w:val="004937BA"/>
    <w:rsid w:val="00495962"/>
    <w:rsid w:val="00495F7A"/>
    <w:rsid w:val="00497B02"/>
    <w:rsid w:val="004A14DB"/>
    <w:rsid w:val="004A213A"/>
    <w:rsid w:val="004A3475"/>
    <w:rsid w:val="004A495F"/>
    <w:rsid w:val="004A4AC6"/>
    <w:rsid w:val="004A5FD7"/>
    <w:rsid w:val="004B0B8F"/>
    <w:rsid w:val="004B0F3F"/>
    <w:rsid w:val="004B121C"/>
    <w:rsid w:val="004B150B"/>
    <w:rsid w:val="004B167E"/>
    <w:rsid w:val="004B1C33"/>
    <w:rsid w:val="004B2146"/>
    <w:rsid w:val="004B2249"/>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6475"/>
    <w:rsid w:val="004E15FF"/>
    <w:rsid w:val="004E170E"/>
    <w:rsid w:val="004E2659"/>
    <w:rsid w:val="004E3091"/>
    <w:rsid w:val="004E39EE"/>
    <w:rsid w:val="004E3E9D"/>
    <w:rsid w:val="004E56E0"/>
    <w:rsid w:val="004E7329"/>
    <w:rsid w:val="004F131F"/>
    <w:rsid w:val="004F1A51"/>
    <w:rsid w:val="004F2CB0"/>
    <w:rsid w:val="004F7019"/>
    <w:rsid w:val="005016B0"/>
    <w:rsid w:val="005017F7"/>
    <w:rsid w:val="00501FA7"/>
    <w:rsid w:val="00502D6A"/>
    <w:rsid w:val="005033E0"/>
    <w:rsid w:val="005034DC"/>
    <w:rsid w:val="005049B0"/>
    <w:rsid w:val="00505BFA"/>
    <w:rsid w:val="00506CD1"/>
    <w:rsid w:val="00506DA4"/>
    <w:rsid w:val="00506E14"/>
    <w:rsid w:val="005071B4"/>
    <w:rsid w:val="0050727D"/>
    <w:rsid w:val="005075D9"/>
    <w:rsid w:val="00507687"/>
    <w:rsid w:val="0050778F"/>
    <w:rsid w:val="00511593"/>
    <w:rsid w:val="005117A9"/>
    <w:rsid w:val="00511CFE"/>
    <w:rsid w:val="00511F57"/>
    <w:rsid w:val="00513F6E"/>
    <w:rsid w:val="00515167"/>
    <w:rsid w:val="00515810"/>
    <w:rsid w:val="00515CBE"/>
    <w:rsid w:val="00515E2B"/>
    <w:rsid w:val="00517AFB"/>
    <w:rsid w:val="00517EE9"/>
    <w:rsid w:val="00522A7E"/>
    <w:rsid w:val="00522F20"/>
    <w:rsid w:val="00525F61"/>
    <w:rsid w:val="0052683C"/>
    <w:rsid w:val="0052684C"/>
    <w:rsid w:val="00526BE4"/>
    <w:rsid w:val="00527533"/>
    <w:rsid w:val="005308DB"/>
    <w:rsid w:val="00530914"/>
    <w:rsid w:val="00530A2E"/>
    <w:rsid w:val="00530FBE"/>
    <w:rsid w:val="00531898"/>
    <w:rsid w:val="005339DB"/>
    <w:rsid w:val="005341D3"/>
    <w:rsid w:val="00534C89"/>
    <w:rsid w:val="00534F9D"/>
    <w:rsid w:val="00536390"/>
    <w:rsid w:val="00537FDE"/>
    <w:rsid w:val="00540FCF"/>
    <w:rsid w:val="005410E6"/>
    <w:rsid w:val="005414F3"/>
    <w:rsid w:val="00541573"/>
    <w:rsid w:val="00541811"/>
    <w:rsid w:val="00542350"/>
    <w:rsid w:val="00542553"/>
    <w:rsid w:val="0054348A"/>
    <w:rsid w:val="0054409B"/>
    <w:rsid w:val="0055166A"/>
    <w:rsid w:val="005519C4"/>
    <w:rsid w:val="0055209C"/>
    <w:rsid w:val="005558A8"/>
    <w:rsid w:val="00555C1F"/>
    <w:rsid w:val="00556C1F"/>
    <w:rsid w:val="00556DD8"/>
    <w:rsid w:val="00557751"/>
    <w:rsid w:val="0056027F"/>
    <w:rsid w:val="00560A7C"/>
    <w:rsid w:val="00561423"/>
    <w:rsid w:val="00561D51"/>
    <w:rsid w:val="00563381"/>
    <w:rsid w:val="0056343A"/>
    <w:rsid w:val="00565887"/>
    <w:rsid w:val="00565A7B"/>
    <w:rsid w:val="00565B69"/>
    <w:rsid w:val="0056672A"/>
    <w:rsid w:val="00567F82"/>
    <w:rsid w:val="00574941"/>
    <w:rsid w:val="00580FF5"/>
    <w:rsid w:val="0058111A"/>
    <w:rsid w:val="0058318D"/>
    <w:rsid w:val="0058519C"/>
    <w:rsid w:val="00586B54"/>
    <w:rsid w:val="00586BE9"/>
    <w:rsid w:val="00587B86"/>
    <w:rsid w:val="005908E6"/>
    <w:rsid w:val="00590F74"/>
    <w:rsid w:val="00592247"/>
    <w:rsid w:val="00593393"/>
    <w:rsid w:val="00593C41"/>
    <w:rsid w:val="005947D7"/>
    <w:rsid w:val="005954C5"/>
    <w:rsid w:val="005956EE"/>
    <w:rsid w:val="00597C97"/>
    <w:rsid w:val="00597EFA"/>
    <w:rsid w:val="005A083E"/>
    <w:rsid w:val="005A0FA6"/>
    <w:rsid w:val="005A4958"/>
    <w:rsid w:val="005A665B"/>
    <w:rsid w:val="005A75A4"/>
    <w:rsid w:val="005A7E8A"/>
    <w:rsid w:val="005B0643"/>
    <w:rsid w:val="005B0B25"/>
    <w:rsid w:val="005B20B7"/>
    <w:rsid w:val="005B5DA4"/>
    <w:rsid w:val="005C1EA6"/>
    <w:rsid w:val="005C61D3"/>
    <w:rsid w:val="005C6C5F"/>
    <w:rsid w:val="005C7DBA"/>
    <w:rsid w:val="005D0B99"/>
    <w:rsid w:val="005D308E"/>
    <w:rsid w:val="005D3A48"/>
    <w:rsid w:val="005D3DA1"/>
    <w:rsid w:val="005D6090"/>
    <w:rsid w:val="005D679F"/>
    <w:rsid w:val="005D730B"/>
    <w:rsid w:val="005D7AF8"/>
    <w:rsid w:val="005D7D62"/>
    <w:rsid w:val="005E2324"/>
    <w:rsid w:val="005E34A6"/>
    <w:rsid w:val="005E3B18"/>
    <w:rsid w:val="005E4845"/>
    <w:rsid w:val="005E4FC2"/>
    <w:rsid w:val="005E5446"/>
    <w:rsid w:val="005E5C63"/>
    <w:rsid w:val="005E7319"/>
    <w:rsid w:val="005F0751"/>
    <w:rsid w:val="005F134B"/>
    <w:rsid w:val="005F1B90"/>
    <w:rsid w:val="005F2145"/>
    <w:rsid w:val="005F5F85"/>
    <w:rsid w:val="005F7E84"/>
    <w:rsid w:val="006016E1"/>
    <w:rsid w:val="00601975"/>
    <w:rsid w:val="00602BA5"/>
    <w:rsid w:val="00602D27"/>
    <w:rsid w:val="00605F93"/>
    <w:rsid w:val="0060732B"/>
    <w:rsid w:val="00607FC1"/>
    <w:rsid w:val="006144A1"/>
    <w:rsid w:val="0061460F"/>
    <w:rsid w:val="00615C05"/>
    <w:rsid w:val="00616096"/>
    <w:rsid w:val="006160A2"/>
    <w:rsid w:val="00617062"/>
    <w:rsid w:val="00617443"/>
    <w:rsid w:val="00617804"/>
    <w:rsid w:val="00620F25"/>
    <w:rsid w:val="006219D8"/>
    <w:rsid w:val="00622BDC"/>
    <w:rsid w:val="006232A0"/>
    <w:rsid w:val="00623946"/>
    <w:rsid w:val="00623CF6"/>
    <w:rsid w:val="006248A0"/>
    <w:rsid w:val="006258F1"/>
    <w:rsid w:val="00625C9E"/>
    <w:rsid w:val="00626A34"/>
    <w:rsid w:val="00627F66"/>
    <w:rsid w:val="00627FFD"/>
    <w:rsid w:val="00630035"/>
    <w:rsid w:val="006302AA"/>
    <w:rsid w:val="00630B32"/>
    <w:rsid w:val="00632817"/>
    <w:rsid w:val="00632DB2"/>
    <w:rsid w:val="0063333C"/>
    <w:rsid w:val="006337A2"/>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991"/>
    <w:rsid w:val="00650A41"/>
    <w:rsid w:val="00650AE6"/>
    <w:rsid w:val="00650DDE"/>
    <w:rsid w:val="00650F41"/>
    <w:rsid w:val="00652EED"/>
    <w:rsid w:val="00653C39"/>
    <w:rsid w:val="00654CDB"/>
    <w:rsid w:val="0065546A"/>
    <w:rsid w:val="0066023B"/>
    <w:rsid w:val="0066371F"/>
    <w:rsid w:val="00666F36"/>
    <w:rsid w:val="00667682"/>
    <w:rsid w:val="00670977"/>
    <w:rsid w:val="00670AF7"/>
    <w:rsid w:val="00670B42"/>
    <w:rsid w:val="00672307"/>
    <w:rsid w:val="00676195"/>
    <w:rsid w:val="006808C6"/>
    <w:rsid w:val="00681E42"/>
    <w:rsid w:val="006824C9"/>
    <w:rsid w:val="00682668"/>
    <w:rsid w:val="00683219"/>
    <w:rsid w:val="00683435"/>
    <w:rsid w:val="00683994"/>
    <w:rsid w:val="00685BAC"/>
    <w:rsid w:val="00685D75"/>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643E"/>
    <w:rsid w:val="006C6CE9"/>
    <w:rsid w:val="006C7E91"/>
    <w:rsid w:val="006D1BCD"/>
    <w:rsid w:val="006D2731"/>
    <w:rsid w:val="006D28A4"/>
    <w:rsid w:val="006D3671"/>
    <w:rsid w:val="006D5189"/>
    <w:rsid w:val="006D528A"/>
    <w:rsid w:val="006E0A73"/>
    <w:rsid w:val="006E0FEE"/>
    <w:rsid w:val="006E1C7F"/>
    <w:rsid w:val="006E3A9F"/>
    <w:rsid w:val="006E3D42"/>
    <w:rsid w:val="006E4CE5"/>
    <w:rsid w:val="006E64B4"/>
    <w:rsid w:val="006E6C11"/>
    <w:rsid w:val="006E75D6"/>
    <w:rsid w:val="006F3074"/>
    <w:rsid w:val="006F3766"/>
    <w:rsid w:val="006F6FB9"/>
    <w:rsid w:val="006F7C0C"/>
    <w:rsid w:val="006F7CA7"/>
    <w:rsid w:val="006F7EA3"/>
    <w:rsid w:val="00700755"/>
    <w:rsid w:val="00701F0B"/>
    <w:rsid w:val="007029DA"/>
    <w:rsid w:val="00702AB8"/>
    <w:rsid w:val="00703496"/>
    <w:rsid w:val="0070463D"/>
    <w:rsid w:val="0070646B"/>
    <w:rsid w:val="00706755"/>
    <w:rsid w:val="00710042"/>
    <w:rsid w:val="00711686"/>
    <w:rsid w:val="00712853"/>
    <w:rsid w:val="007130A2"/>
    <w:rsid w:val="007148DB"/>
    <w:rsid w:val="00715463"/>
    <w:rsid w:val="00726691"/>
    <w:rsid w:val="00726D8C"/>
    <w:rsid w:val="00727DFB"/>
    <w:rsid w:val="00730655"/>
    <w:rsid w:val="0073155A"/>
    <w:rsid w:val="00731D77"/>
    <w:rsid w:val="00732360"/>
    <w:rsid w:val="00732A39"/>
    <w:rsid w:val="0073390A"/>
    <w:rsid w:val="00734927"/>
    <w:rsid w:val="00734E64"/>
    <w:rsid w:val="00736B37"/>
    <w:rsid w:val="00737040"/>
    <w:rsid w:val="00741EB7"/>
    <w:rsid w:val="00744C46"/>
    <w:rsid w:val="007460D8"/>
    <w:rsid w:val="00746B4A"/>
    <w:rsid w:val="00751068"/>
    <w:rsid w:val="0075128E"/>
    <w:rsid w:val="007520B4"/>
    <w:rsid w:val="007529AF"/>
    <w:rsid w:val="007551D8"/>
    <w:rsid w:val="0075642C"/>
    <w:rsid w:val="00756FEB"/>
    <w:rsid w:val="00762A25"/>
    <w:rsid w:val="0076471A"/>
    <w:rsid w:val="007655D5"/>
    <w:rsid w:val="0076560B"/>
    <w:rsid w:val="00766172"/>
    <w:rsid w:val="00766874"/>
    <w:rsid w:val="0076698C"/>
    <w:rsid w:val="0076775C"/>
    <w:rsid w:val="0077409F"/>
    <w:rsid w:val="007753FC"/>
    <w:rsid w:val="007763C1"/>
    <w:rsid w:val="007763C5"/>
    <w:rsid w:val="00777E82"/>
    <w:rsid w:val="00777EAF"/>
    <w:rsid w:val="00781359"/>
    <w:rsid w:val="00782848"/>
    <w:rsid w:val="00784B26"/>
    <w:rsid w:val="00784EDC"/>
    <w:rsid w:val="00785817"/>
    <w:rsid w:val="00791486"/>
    <w:rsid w:val="00792584"/>
    <w:rsid w:val="00792E7A"/>
    <w:rsid w:val="00793991"/>
    <w:rsid w:val="00793CE3"/>
    <w:rsid w:val="00794186"/>
    <w:rsid w:val="007945DE"/>
    <w:rsid w:val="00794CE6"/>
    <w:rsid w:val="0079594F"/>
    <w:rsid w:val="0079615E"/>
    <w:rsid w:val="007A1EAA"/>
    <w:rsid w:val="007A2DE1"/>
    <w:rsid w:val="007A3122"/>
    <w:rsid w:val="007A4D11"/>
    <w:rsid w:val="007A5162"/>
    <w:rsid w:val="007A79FD"/>
    <w:rsid w:val="007A7AE4"/>
    <w:rsid w:val="007B0B9D"/>
    <w:rsid w:val="007B205B"/>
    <w:rsid w:val="007B25E8"/>
    <w:rsid w:val="007B48F9"/>
    <w:rsid w:val="007B5069"/>
    <w:rsid w:val="007B5A43"/>
    <w:rsid w:val="007B5FCD"/>
    <w:rsid w:val="007B709B"/>
    <w:rsid w:val="007C013E"/>
    <w:rsid w:val="007C1343"/>
    <w:rsid w:val="007C1F7C"/>
    <w:rsid w:val="007C38F4"/>
    <w:rsid w:val="007C3B8F"/>
    <w:rsid w:val="007C420E"/>
    <w:rsid w:val="007C5377"/>
    <w:rsid w:val="007C54E9"/>
    <w:rsid w:val="007C5EF1"/>
    <w:rsid w:val="007C7BF5"/>
    <w:rsid w:val="007D310F"/>
    <w:rsid w:val="007D5CC7"/>
    <w:rsid w:val="007D64F2"/>
    <w:rsid w:val="007D72BC"/>
    <w:rsid w:val="007D75E5"/>
    <w:rsid w:val="007D773E"/>
    <w:rsid w:val="007D7D4E"/>
    <w:rsid w:val="007E0086"/>
    <w:rsid w:val="007E066E"/>
    <w:rsid w:val="007E1356"/>
    <w:rsid w:val="007E1463"/>
    <w:rsid w:val="007E1663"/>
    <w:rsid w:val="007E20FC"/>
    <w:rsid w:val="007E39E4"/>
    <w:rsid w:val="007E3A58"/>
    <w:rsid w:val="007E56A0"/>
    <w:rsid w:val="007E6FDA"/>
    <w:rsid w:val="007E7062"/>
    <w:rsid w:val="007E7524"/>
    <w:rsid w:val="007E76D1"/>
    <w:rsid w:val="007E76F6"/>
    <w:rsid w:val="007F000D"/>
    <w:rsid w:val="007F0E1E"/>
    <w:rsid w:val="007F14DC"/>
    <w:rsid w:val="007F1C30"/>
    <w:rsid w:val="007F29A7"/>
    <w:rsid w:val="007F2D5E"/>
    <w:rsid w:val="007F2E1D"/>
    <w:rsid w:val="007F3849"/>
    <w:rsid w:val="007F436D"/>
    <w:rsid w:val="00800039"/>
    <w:rsid w:val="00800056"/>
    <w:rsid w:val="00801026"/>
    <w:rsid w:val="00804531"/>
    <w:rsid w:val="00804B69"/>
    <w:rsid w:val="00806CDD"/>
    <w:rsid w:val="00813630"/>
    <w:rsid w:val="0081586A"/>
    <w:rsid w:val="00816078"/>
    <w:rsid w:val="008170C2"/>
    <w:rsid w:val="008177E3"/>
    <w:rsid w:val="00817C9E"/>
    <w:rsid w:val="00820C42"/>
    <w:rsid w:val="00821F67"/>
    <w:rsid w:val="00823AA9"/>
    <w:rsid w:val="00823F3E"/>
    <w:rsid w:val="0082497C"/>
    <w:rsid w:val="008255B9"/>
    <w:rsid w:val="0082582D"/>
    <w:rsid w:val="00825CD8"/>
    <w:rsid w:val="00827324"/>
    <w:rsid w:val="0083084A"/>
    <w:rsid w:val="0083264F"/>
    <w:rsid w:val="00833531"/>
    <w:rsid w:val="00834993"/>
    <w:rsid w:val="008353D9"/>
    <w:rsid w:val="00835E23"/>
    <w:rsid w:val="00837AAE"/>
    <w:rsid w:val="00837EBB"/>
    <w:rsid w:val="00840141"/>
    <w:rsid w:val="00840E0D"/>
    <w:rsid w:val="008429AD"/>
    <w:rsid w:val="008429DB"/>
    <w:rsid w:val="00843370"/>
    <w:rsid w:val="00846646"/>
    <w:rsid w:val="00846870"/>
    <w:rsid w:val="00846D13"/>
    <w:rsid w:val="00847C3C"/>
    <w:rsid w:val="00850C75"/>
    <w:rsid w:val="00850E39"/>
    <w:rsid w:val="0085477A"/>
    <w:rsid w:val="00855173"/>
    <w:rsid w:val="00855449"/>
    <w:rsid w:val="008557D9"/>
    <w:rsid w:val="00855BF7"/>
    <w:rsid w:val="00856206"/>
    <w:rsid w:val="00856214"/>
    <w:rsid w:val="0085776F"/>
    <w:rsid w:val="0086005B"/>
    <w:rsid w:val="00860AE0"/>
    <w:rsid w:val="00862089"/>
    <w:rsid w:val="00862A1F"/>
    <w:rsid w:val="008649BD"/>
    <w:rsid w:val="00864D55"/>
    <w:rsid w:val="00866378"/>
    <w:rsid w:val="00866D5B"/>
    <w:rsid w:val="00866FF5"/>
    <w:rsid w:val="00867082"/>
    <w:rsid w:val="008705DD"/>
    <w:rsid w:val="00870E58"/>
    <w:rsid w:val="00873E1F"/>
    <w:rsid w:val="00874C16"/>
    <w:rsid w:val="00876691"/>
    <w:rsid w:val="00876867"/>
    <w:rsid w:val="0087716F"/>
    <w:rsid w:val="00877375"/>
    <w:rsid w:val="008775AE"/>
    <w:rsid w:val="00877636"/>
    <w:rsid w:val="008805FC"/>
    <w:rsid w:val="0088177F"/>
    <w:rsid w:val="00884C04"/>
    <w:rsid w:val="00884C6E"/>
    <w:rsid w:val="00886D1F"/>
    <w:rsid w:val="008871FF"/>
    <w:rsid w:val="008876AE"/>
    <w:rsid w:val="008907AD"/>
    <w:rsid w:val="00891274"/>
    <w:rsid w:val="00891EE1"/>
    <w:rsid w:val="00893987"/>
    <w:rsid w:val="00895429"/>
    <w:rsid w:val="00895E86"/>
    <w:rsid w:val="008963EF"/>
    <w:rsid w:val="0089688E"/>
    <w:rsid w:val="008972A6"/>
    <w:rsid w:val="008974DB"/>
    <w:rsid w:val="008A0702"/>
    <w:rsid w:val="008A186A"/>
    <w:rsid w:val="008A1FBE"/>
    <w:rsid w:val="008A4A43"/>
    <w:rsid w:val="008A50F5"/>
    <w:rsid w:val="008A51EF"/>
    <w:rsid w:val="008B1D8D"/>
    <w:rsid w:val="008B2FB2"/>
    <w:rsid w:val="008B409F"/>
    <w:rsid w:val="008B58F2"/>
    <w:rsid w:val="008B5AE7"/>
    <w:rsid w:val="008B6146"/>
    <w:rsid w:val="008B6404"/>
    <w:rsid w:val="008B65D8"/>
    <w:rsid w:val="008B7A7A"/>
    <w:rsid w:val="008C05A9"/>
    <w:rsid w:val="008C069E"/>
    <w:rsid w:val="008C2B13"/>
    <w:rsid w:val="008C5C90"/>
    <w:rsid w:val="008C60E9"/>
    <w:rsid w:val="008D1B7C"/>
    <w:rsid w:val="008D1F63"/>
    <w:rsid w:val="008D20D6"/>
    <w:rsid w:val="008D4138"/>
    <w:rsid w:val="008D5B90"/>
    <w:rsid w:val="008D6657"/>
    <w:rsid w:val="008E07D7"/>
    <w:rsid w:val="008E1BFB"/>
    <w:rsid w:val="008E1F60"/>
    <w:rsid w:val="008E307E"/>
    <w:rsid w:val="008E6991"/>
    <w:rsid w:val="008E6B37"/>
    <w:rsid w:val="008E7035"/>
    <w:rsid w:val="008F1770"/>
    <w:rsid w:val="008F3001"/>
    <w:rsid w:val="008F43F9"/>
    <w:rsid w:val="008F6056"/>
    <w:rsid w:val="008F6F05"/>
    <w:rsid w:val="009012AF"/>
    <w:rsid w:val="0090140D"/>
    <w:rsid w:val="00902C07"/>
    <w:rsid w:val="00903BD3"/>
    <w:rsid w:val="00905495"/>
    <w:rsid w:val="00905804"/>
    <w:rsid w:val="009101E2"/>
    <w:rsid w:val="00911527"/>
    <w:rsid w:val="009137B5"/>
    <w:rsid w:val="00914291"/>
    <w:rsid w:val="00914868"/>
    <w:rsid w:val="00915D73"/>
    <w:rsid w:val="00915DE0"/>
    <w:rsid w:val="00915E71"/>
    <w:rsid w:val="00916077"/>
    <w:rsid w:val="00917066"/>
    <w:rsid w:val="009170A2"/>
    <w:rsid w:val="009208A6"/>
    <w:rsid w:val="00920C92"/>
    <w:rsid w:val="009213D4"/>
    <w:rsid w:val="009238EF"/>
    <w:rsid w:val="00924514"/>
    <w:rsid w:val="00924600"/>
    <w:rsid w:val="00924958"/>
    <w:rsid w:val="0092658D"/>
    <w:rsid w:val="009266DD"/>
    <w:rsid w:val="00927316"/>
    <w:rsid w:val="00927FDD"/>
    <w:rsid w:val="0093056C"/>
    <w:rsid w:val="00930C83"/>
    <w:rsid w:val="0093276D"/>
    <w:rsid w:val="00933A03"/>
    <w:rsid w:val="00933D12"/>
    <w:rsid w:val="00937065"/>
    <w:rsid w:val="00940285"/>
    <w:rsid w:val="009427AF"/>
    <w:rsid w:val="00942AC9"/>
    <w:rsid w:val="00942C2B"/>
    <w:rsid w:val="00947E7E"/>
    <w:rsid w:val="0095139A"/>
    <w:rsid w:val="00951CD5"/>
    <w:rsid w:val="00952AFC"/>
    <w:rsid w:val="00953E16"/>
    <w:rsid w:val="009542AC"/>
    <w:rsid w:val="009577B0"/>
    <w:rsid w:val="00961BB2"/>
    <w:rsid w:val="00961C85"/>
    <w:rsid w:val="009638D6"/>
    <w:rsid w:val="00964311"/>
    <w:rsid w:val="00964DBC"/>
    <w:rsid w:val="00965950"/>
    <w:rsid w:val="00966896"/>
    <w:rsid w:val="0096782B"/>
    <w:rsid w:val="00972BD0"/>
    <w:rsid w:val="0097408E"/>
    <w:rsid w:val="00974BB2"/>
    <w:rsid w:val="00974FA7"/>
    <w:rsid w:val="0097546A"/>
    <w:rsid w:val="009754C0"/>
    <w:rsid w:val="009756E5"/>
    <w:rsid w:val="00975A5B"/>
    <w:rsid w:val="009773D8"/>
    <w:rsid w:val="00977880"/>
    <w:rsid w:val="00977A8C"/>
    <w:rsid w:val="009804F2"/>
    <w:rsid w:val="00980EAF"/>
    <w:rsid w:val="0098382C"/>
    <w:rsid w:val="00983910"/>
    <w:rsid w:val="009850CC"/>
    <w:rsid w:val="009859B4"/>
    <w:rsid w:val="00986471"/>
    <w:rsid w:val="00987DAB"/>
    <w:rsid w:val="00987FC4"/>
    <w:rsid w:val="00992CFC"/>
    <w:rsid w:val="009932AC"/>
    <w:rsid w:val="00994351"/>
    <w:rsid w:val="009969E0"/>
    <w:rsid w:val="00996A8F"/>
    <w:rsid w:val="00996BF2"/>
    <w:rsid w:val="009972D9"/>
    <w:rsid w:val="009A1DBF"/>
    <w:rsid w:val="009A40D0"/>
    <w:rsid w:val="009A5261"/>
    <w:rsid w:val="009A67E6"/>
    <w:rsid w:val="009A68E6"/>
    <w:rsid w:val="009A7598"/>
    <w:rsid w:val="009A78ED"/>
    <w:rsid w:val="009A7D94"/>
    <w:rsid w:val="009B0579"/>
    <w:rsid w:val="009B1DF8"/>
    <w:rsid w:val="009B3D20"/>
    <w:rsid w:val="009B4449"/>
    <w:rsid w:val="009B4571"/>
    <w:rsid w:val="009B5418"/>
    <w:rsid w:val="009B5640"/>
    <w:rsid w:val="009B5CC2"/>
    <w:rsid w:val="009B63BA"/>
    <w:rsid w:val="009B66BD"/>
    <w:rsid w:val="009B6AF3"/>
    <w:rsid w:val="009B74AC"/>
    <w:rsid w:val="009C0727"/>
    <w:rsid w:val="009C12CB"/>
    <w:rsid w:val="009C15AD"/>
    <w:rsid w:val="009C431F"/>
    <w:rsid w:val="009C492F"/>
    <w:rsid w:val="009C4BCD"/>
    <w:rsid w:val="009C5465"/>
    <w:rsid w:val="009C55DB"/>
    <w:rsid w:val="009D06B2"/>
    <w:rsid w:val="009D115B"/>
    <w:rsid w:val="009D2FF2"/>
    <w:rsid w:val="009D3226"/>
    <w:rsid w:val="009D3331"/>
    <w:rsid w:val="009D3385"/>
    <w:rsid w:val="009D602E"/>
    <w:rsid w:val="009D793C"/>
    <w:rsid w:val="009E0574"/>
    <w:rsid w:val="009E165B"/>
    <w:rsid w:val="009E16A9"/>
    <w:rsid w:val="009E375F"/>
    <w:rsid w:val="009E4197"/>
    <w:rsid w:val="009E45F0"/>
    <w:rsid w:val="009E5401"/>
    <w:rsid w:val="009E54C2"/>
    <w:rsid w:val="009E5839"/>
    <w:rsid w:val="009E5A61"/>
    <w:rsid w:val="009E5D43"/>
    <w:rsid w:val="009E6E4F"/>
    <w:rsid w:val="009F055D"/>
    <w:rsid w:val="009F2FA3"/>
    <w:rsid w:val="009F35C1"/>
    <w:rsid w:val="009F3D4E"/>
    <w:rsid w:val="009F48E3"/>
    <w:rsid w:val="009F6090"/>
    <w:rsid w:val="009F6F0B"/>
    <w:rsid w:val="00A036A5"/>
    <w:rsid w:val="00A0758F"/>
    <w:rsid w:val="00A105D6"/>
    <w:rsid w:val="00A1098E"/>
    <w:rsid w:val="00A119C6"/>
    <w:rsid w:val="00A150FE"/>
    <w:rsid w:val="00A1570A"/>
    <w:rsid w:val="00A211B4"/>
    <w:rsid w:val="00A228E5"/>
    <w:rsid w:val="00A22985"/>
    <w:rsid w:val="00A22E06"/>
    <w:rsid w:val="00A24029"/>
    <w:rsid w:val="00A25758"/>
    <w:rsid w:val="00A26094"/>
    <w:rsid w:val="00A26222"/>
    <w:rsid w:val="00A26D9E"/>
    <w:rsid w:val="00A27454"/>
    <w:rsid w:val="00A33DDF"/>
    <w:rsid w:val="00A33F89"/>
    <w:rsid w:val="00A34547"/>
    <w:rsid w:val="00A36DF5"/>
    <w:rsid w:val="00A376B7"/>
    <w:rsid w:val="00A41BF5"/>
    <w:rsid w:val="00A42AA5"/>
    <w:rsid w:val="00A42B16"/>
    <w:rsid w:val="00A4347E"/>
    <w:rsid w:val="00A434A8"/>
    <w:rsid w:val="00A44778"/>
    <w:rsid w:val="00A469E7"/>
    <w:rsid w:val="00A4714E"/>
    <w:rsid w:val="00A5100E"/>
    <w:rsid w:val="00A5361A"/>
    <w:rsid w:val="00A536A9"/>
    <w:rsid w:val="00A53CAA"/>
    <w:rsid w:val="00A556DC"/>
    <w:rsid w:val="00A561FA"/>
    <w:rsid w:val="00A604A4"/>
    <w:rsid w:val="00A6112D"/>
    <w:rsid w:val="00A62B57"/>
    <w:rsid w:val="00A63971"/>
    <w:rsid w:val="00A63BE6"/>
    <w:rsid w:val="00A6605B"/>
    <w:rsid w:val="00A66ADC"/>
    <w:rsid w:val="00A66B3B"/>
    <w:rsid w:val="00A6734F"/>
    <w:rsid w:val="00A706A1"/>
    <w:rsid w:val="00A7147D"/>
    <w:rsid w:val="00A73299"/>
    <w:rsid w:val="00A735D3"/>
    <w:rsid w:val="00A73A27"/>
    <w:rsid w:val="00A73E6A"/>
    <w:rsid w:val="00A74A5E"/>
    <w:rsid w:val="00A75146"/>
    <w:rsid w:val="00A7602D"/>
    <w:rsid w:val="00A77731"/>
    <w:rsid w:val="00A81B15"/>
    <w:rsid w:val="00A81D63"/>
    <w:rsid w:val="00A837FF"/>
    <w:rsid w:val="00A84B3F"/>
    <w:rsid w:val="00A84D28"/>
    <w:rsid w:val="00A84DC8"/>
    <w:rsid w:val="00A85489"/>
    <w:rsid w:val="00A85DBC"/>
    <w:rsid w:val="00A87FEB"/>
    <w:rsid w:val="00A910CD"/>
    <w:rsid w:val="00A92590"/>
    <w:rsid w:val="00A93F9F"/>
    <w:rsid w:val="00A9420E"/>
    <w:rsid w:val="00A94D0E"/>
    <w:rsid w:val="00A94EE8"/>
    <w:rsid w:val="00A95310"/>
    <w:rsid w:val="00A95E25"/>
    <w:rsid w:val="00A97648"/>
    <w:rsid w:val="00AA0808"/>
    <w:rsid w:val="00AA1CFD"/>
    <w:rsid w:val="00AA1D4C"/>
    <w:rsid w:val="00AA2239"/>
    <w:rsid w:val="00AA33D2"/>
    <w:rsid w:val="00AA4301"/>
    <w:rsid w:val="00AA5D73"/>
    <w:rsid w:val="00AA60D8"/>
    <w:rsid w:val="00AB0C57"/>
    <w:rsid w:val="00AB1195"/>
    <w:rsid w:val="00AB2A6B"/>
    <w:rsid w:val="00AB2E7B"/>
    <w:rsid w:val="00AB4182"/>
    <w:rsid w:val="00AB53AE"/>
    <w:rsid w:val="00AB5433"/>
    <w:rsid w:val="00AB63A7"/>
    <w:rsid w:val="00AB700E"/>
    <w:rsid w:val="00AC05F7"/>
    <w:rsid w:val="00AC0D7F"/>
    <w:rsid w:val="00AC1839"/>
    <w:rsid w:val="00AC27DB"/>
    <w:rsid w:val="00AC2F86"/>
    <w:rsid w:val="00AC39CB"/>
    <w:rsid w:val="00AC4909"/>
    <w:rsid w:val="00AC5153"/>
    <w:rsid w:val="00AC5786"/>
    <w:rsid w:val="00AC6D6B"/>
    <w:rsid w:val="00AC6DED"/>
    <w:rsid w:val="00AD08B9"/>
    <w:rsid w:val="00AD1139"/>
    <w:rsid w:val="00AD1599"/>
    <w:rsid w:val="00AD3174"/>
    <w:rsid w:val="00AD47EE"/>
    <w:rsid w:val="00AD599D"/>
    <w:rsid w:val="00AD7736"/>
    <w:rsid w:val="00AE1158"/>
    <w:rsid w:val="00AE3B44"/>
    <w:rsid w:val="00AE4EE2"/>
    <w:rsid w:val="00AE5855"/>
    <w:rsid w:val="00AE61CC"/>
    <w:rsid w:val="00AE64EC"/>
    <w:rsid w:val="00AE6FB5"/>
    <w:rsid w:val="00AE70D4"/>
    <w:rsid w:val="00AE7868"/>
    <w:rsid w:val="00AF0407"/>
    <w:rsid w:val="00AF1897"/>
    <w:rsid w:val="00AF3ABF"/>
    <w:rsid w:val="00AF5913"/>
    <w:rsid w:val="00AF7DF4"/>
    <w:rsid w:val="00B00831"/>
    <w:rsid w:val="00B00971"/>
    <w:rsid w:val="00B05D67"/>
    <w:rsid w:val="00B07C98"/>
    <w:rsid w:val="00B07CF9"/>
    <w:rsid w:val="00B10290"/>
    <w:rsid w:val="00B103DF"/>
    <w:rsid w:val="00B10C49"/>
    <w:rsid w:val="00B12B26"/>
    <w:rsid w:val="00B13883"/>
    <w:rsid w:val="00B14126"/>
    <w:rsid w:val="00B148DF"/>
    <w:rsid w:val="00B15A25"/>
    <w:rsid w:val="00B163F8"/>
    <w:rsid w:val="00B16DF7"/>
    <w:rsid w:val="00B17388"/>
    <w:rsid w:val="00B20EE1"/>
    <w:rsid w:val="00B219CD"/>
    <w:rsid w:val="00B232BC"/>
    <w:rsid w:val="00B239F2"/>
    <w:rsid w:val="00B23A83"/>
    <w:rsid w:val="00B23D82"/>
    <w:rsid w:val="00B2472D"/>
    <w:rsid w:val="00B24988"/>
    <w:rsid w:val="00B2549F"/>
    <w:rsid w:val="00B27E18"/>
    <w:rsid w:val="00B3037E"/>
    <w:rsid w:val="00B303F2"/>
    <w:rsid w:val="00B3097E"/>
    <w:rsid w:val="00B32192"/>
    <w:rsid w:val="00B328E5"/>
    <w:rsid w:val="00B32CBC"/>
    <w:rsid w:val="00B34331"/>
    <w:rsid w:val="00B3502B"/>
    <w:rsid w:val="00B376A7"/>
    <w:rsid w:val="00B417AE"/>
    <w:rsid w:val="00B41CBB"/>
    <w:rsid w:val="00B44858"/>
    <w:rsid w:val="00B44C24"/>
    <w:rsid w:val="00B45668"/>
    <w:rsid w:val="00B468D1"/>
    <w:rsid w:val="00B53FF4"/>
    <w:rsid w:val="00B54107"/>
    <w:rsid w:val="00B54641"/>
    <w:rsid w:val="00B5656D"/>
    <w:rsid w:val="00B56804"/>
    <w:rsid w:val="00B57265"/>
    <w:rsid w:val="00B61D5F"/>
    <w:rsid w:val="00B621BC"/>
    <w:rsid w:val="00B628AF"/>
    <w:rsid w:val="00B633AE"/>
    <w:rsid w:val="00B63693"/>
    <w:rsid w:val="00B647D1"/>
    <w:rsid w:val="00B6581C"/>
    <w:rsid w:val="00B6620C"/>
    <w:rsid w:val="00B665D2"/>
    <w:rsid w:val="00B6737C"/>
    <w:rsid w:val="00B67B4A"/>
    <w:rsid w:val="00B700BF"/>
    <w:rsid w:val="00B7214D"/>
    <w:rsid w:val="00B74372"/>
    <w:rsid w:val="00B74B1D"/>
    <w:rsid w:val="00B75525"/>
    <w:rsid w:val="00B75922"/>
    <w:rsid w:val="00B80283"/>
    <w:rsid w:val="00B805E0"/>
    <w:rsid w:val="00B8095F"/>
    <w:rsid w:val="00B80B0C"/>
    <w:rsid w:val="00B80B11"/>
    <w:rsid w:val="00B81495"/>
    <w:rsid w:val="00B81774"/>
    <w:rsid w:val="00B819AD"/>
    <w:rsid w:val="00B81A6F"/>
    <w:rsid w:val="00B81AA7"/>
    <w:rsid w:val="00B83977"/>
    <w:rsid w:val="00B8446C"/>
    <w:rsid w:val="00B8477D"/>
    <w:rsid w:val="00B84795"/>
    <w:rsid w:val="00B86BDA"/>
    <w:rsid w:val="00B872B7"/>
    <w:rsid w:val="00B87725"/>
    <w:rsid w:val="00B90F28"/>
    <w:rsid w:val="00B93D25"/>
    <w:rsid w:val="00B93E65"/>
    <w:rsid w:val="00B95885"/>
    <w:rsid w:val="00B9630B"/>
    <w:rsid w:val="00BA0A75"/>
    <w:rsid w:val="00BA1E84"/>
    <w:rsid w:val="00BA2302"/>
    <w:rsid w:val="00BA259A"/>
    <w:rsid w:val="00BA259C"/>
    <w:rsid w:val="00BA29D3"/>
    <w:rsid w:val="00BA307F"/>
    <w:rsid w:val="00BA3F74"/>
    <w:rsid w:val="00BA4144"/>
    <w:rsid w:val="00BA4FD3"/>
    <w:rsid w:val="00BA5280"/>
    <w:rsid w:val="00BB14F1"/>
    <w:rsid w:val="00BB247A"/>
    <w:rsid w:val="00BB3BBA"/>
    <w:rsid w:val="00BB3C71"/>
    <w:rsid w:val="00BB4CE5"/>
    <w:rsid w:val="00BB572E"/>
    <w:rsid w:val="00BB74FD"/>
    <w:rsid w:val="00BC0362"/>
    <w:rsid w:val="00BC2434"/>
    <w:rsid w:val="00BC5186"/>
    <w:rsid w:val="00BC5574"/>
    <w:rsid w:val="00BC5982"/>
    <w:rsid w:val="00BC5DBC"/>
    <w:rsid w:val="00BC6386"/>
    <w:rsid w:val="00BC7FA8"/>
    <w:rsid w:val="00BD107E"/>
    <w:rsid w:val="00BD21E1"/>
    <w:rsid w:val="00BD2399"/>
    <w:rsid w:val="00BD28BF"/>
    <w:rsid w:val="00BD3512"/>
    <w:rsid w:val="00BD6404"/>
    <w:rsid w:val="00BD6AE6"/>
    <w:rsid w:val="00BD729B"/>
    <w:rsid w:val="00BD7E47"/>
    <w:rsid w:val="00BE099F"/>
    <w:rsid w:val="00BE32DD"/>
    <w:rsid w:val="00BE33AE"/>
    <w:rsid w:val="00BE546A"/>
    <w:rsid w:val="00BE5F9B"/>
    <w:rsid w:val="00BE6C10"/>
    <w:rsid w:val="00BE77A5"/>
    <w:rsid w:val="00BF046F"/>
    <w:rsid w:val="00BF1D89"/>
    <w:rsid w:val="00BF40F0"/>
    <w:rsid w:val="00BF582A"/>
    <w:rsid w:val="00BF7610"/>
    <w:rsid w:val="00C0004D"/>
    <w:rsid w:val="00C01D50"/>
    <w:rsid w:val="00C02B6E"/>
    <w:rsid w:val="00C05411"/>
    <w:rsid w:val="00C056DC"/>
    <w:rsid w:val="00C068A7"/>
    <w:rsid w:val="00C06F72"/>
    <w:rsid w:val="00C0711E"/>
    <w:rsid w:val="00C0727B"/>
    <w:rsid w:val="00C100DE"/>
    <w:rsid w:val="00C108B4"/>
    <w:rsid w:val="00C11114"/>
    <w:rsid w:val="00C11389"/>
    <w:rsid w:val="00C1157B"/>
    <w:rsid w:val="00C1329B"/>
    <w:rsid w:val="00C1382D"/>
    <w:rsid w:val="00C145BB"/>
    <w:rsid w:val="00C14D4F"/>
    <w:rsid w:val="00C166AE"/>
    <w:rsid w:val="00C16732"/>
    <w:rsid w:val="00C17A19"/>
    <w:rsid w:val="00C20B99"/>
    <w:rsid w:val="00C22B78"/>
    <w:rsid w:val="00C2446B"/>
    <w:rsid w:val="00C25AF6"/>
    <w:rsid w:val="00C275D1"/>
    <w:rsid w:val="00C30B08"/>
    <w:rsid w:val="00C31283"/>
    <w:rsid w:val="00C31D87"/>
    <w:rsid w:val="00C33A3D"/>
    <w:rsid w:val="00C33C48"/>
    <w:rsid w:val="00C340E5"/>
    <w:rsid w:val="00C340E9"/>
    <w:rsid w:val="00C35AA7"/>
    <w:rsid w:val="00C35EEA"/>
    <w:rsid w:val="00C37C65"/>
    <w:rsid w:val="00C40B3C"/>
    <w:rsid w:val="00C419EB"/>
    <w:rsid w:val="00C43852"/>
    <w:rsid w:val="00C43BA1"/>
    <w:rsid w:val="00C43DAB"/>
    <w:rsid w:val="00C44C11"/>
    <w:rsid w:val="00C44C42"/>
    <w:rsid w:val="00C450A4"/>
    <w:rsid w:val="00C467CC"/>
    <w:rsid w:val="00C46954"/>
    <w:rsid w:val="00C46AE8"/>
    <w:rsid w:val="00C47E60"/>
    <w:rsid w:val="00C47F08"/>
    <w:rsid w:val="00C514A6"/>
    <w:rsid w:val="00C52073"/>
    <w:rsid w:val="00C52ABF"/>
    <w:rsid w:val="00C52ACF"/>
    <w:rsid w:val="00C53870"/>
    <w:rsid w:val="00C5459E"/>
    <w:rsid w:val="00C54ECC"/>
    <w:rsid w:val="00C570EC"/>
    <w:rsid w:val="00C5739F"/>
    <w:rsid w:val="00C57CF0"/>
    <w:rsid w:val="00C61EF9"/>
    <w:rsid w:val="00C6265E"/>
    <w:rsid w:val="00C64A5F"/>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95B"/>
    <w:rsid w:val="00C83BE6"/>
    <w:rsid w:val="00C84582"/>
    <w:rsid w:val="00C85354"/>
    <w:rsid w:val="00C857E3"/>
    <w:rsid w:val="00C85964"/>
    <w:rsid w:val="00C85DE2"/>
    <w:rsid w:val="00C86870"/>
    <w:rsid w:val="00C86ABA"/>
    <w:rsid w:val="00C90400"/>
    <w:rsid w:val="00C90CC9"/>
    <w:rsid w:val="00C931DA"/>
    <w:rsid w:val="00C93D25"/>
    <w:rsid w:val="00C9418F"/>
    <w:rsid w:val="00C943F3"/>
    <w:rsid w:val="00C94C51"/>
    <w:rsid w:val="00C95066"/>
    <w:rsid w:val="00C9529A"/>
    <w:rsid w:val="00C95978"/>
    <w:rsid w:val="00C965C1"/>
    <w:rsid w:val="00CA08C6"/>
    <w:rsid w:val="00CA0C0B"/>
    <w:rsid w:val="00CA2519"/>
    <w:rsid w:val="00CA2729"/>
    <w:rsid w:val="00CA3057"/>
    <w:rsid w:val="00CA45F8"/>
    <w:rsid w:val="00CA4C78"/>
    <w:rsid w:val="00CA73D4"/>
    <w:rsid w:val="00CB1361"/>
    <w:rsid w:val="00CB18EC"/>
    <w:rsid w:val="00CB2500"/>
    <w:rsid w:val="00CB33C7"/>
    <w:rsid w:val="00CB3779"/>
    <w:rsid w:val="00CB5A4C"/>
    <w:rsid w:val="00CB6253"/>
    <w:rsid w:val="00CB751D"/>
    <w:rsid w:val="00CB79D8"/>
    <w:rsid w:val="00CB7E4C"/>
    <w:rsid w:val="00CC0C66"/>
    <w:rsid w:val="00CC25B4"/>
    <w:rsid w:val="00CC2857"/>
    <w:rsid w:val="00CC3092"/>
    <w:rsid w:val="00CC3656"/>
    <w:rsid w:val="00CC39CB"/>
    <w:rsid w:val="00CC4069"/>
    <w:rsid w:val="00CC533E"/>
    <w:rsid w:val="00CC5356"/>
    <w:rsid w:val="00CC5F88"/>
    <w:rsid w:val="00CC69C8"/>
    <w:rsid w:val="00CC6FC8"/>
    <w:rsid w:val="00CC772A"/>
    <w:rsid w:val="00CC77A2"/>
    <w:rsid w:val="00CD13C1"/>
    <w:rsid w:val="00CD1433"/>
    <w:rsid w:val="00CD2198"/>
    <w:rsid w:val="00CD2AF5"/>
    <w:rsid w:val="00CD446D"/>
    <w:rsid w:val="00CD6A1B"/>
    <w:rsid w:val="00CD7A80"/>
    <w:rsid w:val="00CE03D9"/>
    <w:rsid w:val="00CE0A7F"/>
    <w:rsid w:val="00CE1718"/>
    <w:rsid w:val="00CE432E"/>
    <w:rsid w:val="00CE4FA9"/>
    <w:rsid w:val="00CE7D12"/>
    <w:rsid w:val="00CF21E4"/>
    <w:rsid w:val="00CF4156"/>
    <w:rsid w:val="00CF48AB"/>
    <w:rsid w:val="00CF63BA"/>
    <w:rsid w:val="00CF7FF1"/>
    <w:rsid w:val="00D00B6F"/>
    <w:rsid w:val="00D02BF7"/>
    <w:rsid w:val="00D03D00"/>
    <w:rsid w:val="00D042C4"/>
    <w:rsid w:val="00D04B9C"/>
    <w:rsid w:val="00D050FE"/>
    <w:rsid w:val="00D05C30"/>
    <w:rsid w:val="00D101AE"/>
    <w:rsid w:val="00D11359"/>
    <w:rsid w:val="00D1179C"/>
    <w:rsid w:val="00D135DF"/>
    <w:rsid w:val="00D15D0E"/>
    <w:rsid w:val="00D20F08"/>
    <w:rsid w:val="00D222A3"/>
    <w:rsid w:val="00D24470"/>
    <w:rsid w:val="00D26344"/>
    <w:rsid w:val="00D26DAE"/>
    <w:rsid w:val="00D3188C"/>
    <w:rsid w:val="00D3415E"/>
    <w:rsid w:val="00D35F9B"/>
    <w:rsid w:val="00D36B69"/>
    <w:rsid w:val="00D37210"/>
    <w:rsid w:val="00D403B2"/>
    <w:rsid w:val="00D4068B"/>
    <w:rsid w:val="00D408DD"/>
    <w:rsid w:val="00D41F71"/>
    <w:rsid w:val="00D45D72"/>
    <w:rsid w:val="00D50C05"/>
    <w:rsid w:val="00D50ED7"/>
    <w:rsid w:val="00D51B66"/>
    <w:rsid w:val="00D51D43"/>
    <w:rsid w:val="00D520E4"/>
    <w:rsid w:val="00D52700"/>
    <w:rsid w:val="00D53A38"/>
    <w:rsid w:val="00D5686E"/>
    <w:rsid w:val="00D568EE"/>
    <w:rsid w:val="00D56ECE"/>
    <w:rsid w:val="00D575DD"/>
    <w:rsid w:val="00D57A2C"/>
    <w:rsid w:val="00D57DFA"/>
    <w:rsid w:val="00D60312"/>
    <w:rsid w:val="00D61053"/>
    <w:rsid w:val="00D63A37"/>
    <w:rsid w:val="00D65920"/>
    <w:rsid w:val="00D709CE"/>
    <w:rsid w:val="00D70C9A"/>
    <w:rsid w:val="00D71F73"/>
    <w:rsid w:val="00D7282C"/>
    <w:rsid w:val="00D75211"/>
    <w:rsid w:val="00D80786"/>
    <w:rsid w:val="00D80852"/>
    <w:rsid w:val="00D80AC0"/>
    <w:rsid w:val="00D8163C"/>
    <w:rsid w:val="00D819C7"/>
    <w:rsid w:val="00D81CAB"/>
    <w:rsid w:val="00D824CF"/>
    <w:rsid w:val="00D8258F"/>
    <w:rsid w:val="00D84494"/>
    <w:rsid w:val="00D851E4"/>
    <w:rsid w:val="00D85306"/>
    <w:rsid w:val="00D8576F"/>
    <w:rsid w:val="00D85837"/>
    <w:rsid w:val="00D8677F"/>
    <w:rsid w:val="00D86C00"/>
    <w:rsid w:val="00D921A1"/>
    <w:rsid w:val="00D9237C"/>
    <w:rsid w:val="00D927F9"/>
    <w:rsid w:val="00D9350D"/>
    <w:rsid w:val="00D95E6A"/>
    <w:rsid w:val="00D95F23"/>
    <w:rsid w:val="00D9600D"/>
    <w:rsid w:val="00D97F0C"/>
    <w:rsid w:val="00DA15C8"/>
    <w:rsid w:val="00DA2480"/>
    <w:rsid w:val="00DA31A1"/>
    <w:rsid w:val="00DA3A86"/>
    <w:rsid w:val="00DA3B16"/>
    <w:rsid w:val="00DB0969"/>
    <w:rsid w:val="00DB0A69"/>
    <w:rsid w:val="00DB0EB3"/>
    <w:rsid w:val="00DB11F6"/>
    <w:rsid w:val="00DB3417"/>
    <w:rsid w:val="00DB491E"/>
    <w:rsid w:val="00DB4BB9"/>
    <w:rsid w:val="00DB5FB2"/>
    <w:rsid w:val="00DC087D"/>
    <w:rsid w:val="00DC0C3F"/>
    <w:rsid w:val="00DC20BD"/>
    <w:rsid w:val="00DC3776"/>
    <w:rsid w:val="00DC77DC"/>
    <w:rsid w:val="00DD05BF"/>
    <w:rsid w:val="00DD07D8"/>
    <w:rsid w:val="00DD0C2C"/>
    <w:rsid w:val="00DD0F60"/>
    <w:rsid w:val="00DD162C"/>
    <w:rsid w:val="00DD28BC"/>
    <w:rsid w:val="00DD3370"/>
    <w:rsid w:val="00DD4370"/>
    <w:rsid w:val="00DD55E6"/>
    <w:rsid w:val="00DD5651"/>
    <w:rsid w:val="00DD6CF5"/>
    <w:rsid w:val="00DE08F1"/>
    <w:rsid w:val="00DE0D9F"/>
    <w:rsid w:val="00DE182B"/>
    <w:rsid w:val="00DE2B7B"/>
    <w:rsid w:val="00DE31F0"/>
    <w:rsid w:val="00DE34CF"/>
    <w:rsid w:val="00DE3D1C"/>
    <w:rsid w:val="00DE5130"/>
    <w:rsid w:val="00DF00C3"/>
    <w:rsid w:val="00DF0E43"/>
    <w:rsid w:val="00DF190C"/>
    <w:rsid w:val="00DF22A8"/>
    <w:rsid w:val="00DF36F5"/>
    <w:rsid w:val="00DF5D33"/>
    <w:rsid w:val="00DF66C3"/>
    <w:rsid w:val="00DF71C6"/>
    <w:rsid w:val="00DF7710"/>
    <w:rsid w:val="00DF7ACF"/>
    <w:rsid w:val="00E00CE6"/>
    <w:rsid w:val="00E0227D"/>
    <w:rsid w:val="00E02ADB"/>
    <w:rsid w:val="00E036D5"/>
    <w:rsid w:val="00E04B84"/>
    <w:rsid w:val="00E0608C"/>
    <w:rsid w:val="00E06466"/>
    <w:rsid w:val="00E06FDA"/>
    <w:rsid w:val="00E0717C"/>
    <w:rsid w:val="00E078FB"/>
    <w:rsid w:val="00E10886"/>
    <w:rsid w:val="00E14579"/>
    <w:rsid w:val="00E160A5"/>
    <w:rsid w:val="00E165E1"/>
    <w:rsid w:val="00E1713D"/>
    <w:rsid w:val="00E20A2F"/>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6F73"/>
    <w:rsid w:val="00E37A3A"/>
    <w:rsid w:val="00E40194"/>
    <w:rsid w:val="00E4057E"/>
    <w:rsid w:val="00E40E90"/>
    <w:rsid w:val="00E40EC7"/>
    <w:rsid w:val="00E411C7"/>
    <w:rsid w:val="00E42CE7"/>
    <w:rsid w:val="00E44797"/>
    <w:rsid w:val="00E463A0"/>
    <w:rsid w:val="00E47195"/>
    <w:rsid w:val="00E5024E"/>
    <w:rsid w:val="00E52464"/>
    <w:rsid w:val="00E531EB"/>
    <w:rsid w:val="00E54874"/>
    <w:rsid w:val="00E54B6F"/>
    <w:rsid w:val="00E55222"/>
    <w:rsid w:val="00E552BB"/>
    <w:rsid w:val="00E55ACA"/>
    <w:rsid w:val="00E5603A"/>
    <w:rsid w:val="00E579E5"/>
    <w:rsid w:val="00E57B74"/>
    <w:rsid w:val="00E60D2C"/>
    <w:rsid w:val="00E61339"/>
    <w:rsid w:val="00E62D00"/>
    <w:rsid w:val="00E62EB6"/>
    <w:rsid w:val="00E6461E"/>
    <w:rsid w:val="00E65BC6"/>
    <w:rsid w:val="00E660DB"/>
    <w:rsid w:val="00E661FF"/>
    <w:rsid w:val="00E66D4C"/>
    <w:rsid w:val="00E67019"/>
    <w:rsid w:val="00E6718E"/>
    <w:rsid w:val="00E673E7"/>
    <w:rsid w:val="00E67A2B"/>
    <w:rsid w:val="00E70E59"/>
    <w:rsid w:val="00E726EB"/>
    <w:rsid w:val="00E77B32"/>
    <w:rsid w:val="00E8004E"/>
    <w:rsid w:val="00E80B52"/>
    <w:rsid w:val="00E824C3"/>
    <w:rsid w:val="00E834AC"/>
    <w:rsid w:val="00E83CFA"/>
    <w:rsid w:val="00E840B3"/>
    <w:rsid w:val="00E84D10"/>
    <w:rsid w:val="00E859F5"/>
    <w:rsid w:val="00E8629F"/>
    <w:rsid w:val="00E86E36"/>
    <w:rsid w:val="00E87F7A"/>
    <w:rsid w:val="00E90E53"/>
    <w:rsid w:val="00E91008"/>
    <w:rsid w:val="00E924C1"/>
    <w:rsid w:val="00E9374E"/>
    <w:rsid w:val="00E93E7B"/>
    <w:rsid w:val="00E94E7F"/>
    <w:rsid w:val="00E94F54"/>
    <w:rsid w:val="00E94F72"/>
    <w:rsid w:val="00EA03E9"/>
    <w:rsid w:val="00EA09A1"/>
    <w:rsid w:val="00EA1111"/>
    <w:rsid w:val="00EA309D"/>
    <w:rsid w:val="00EA3B4F"/>
    <w:rsid w:val="00EA3C24"/>
    <w:rsid w:val="00EA73DF"/>
    <w:rsid w:val="00EA7C23"/>
    <w:rsid w:val="00EB1D91"/>
    <w:rsid w:val="00EB27B4"/>
    <w:rsid w:val="00EB3F65"/>
    <w:rsid w:val="00EB4045"/>
    <w:rsid w:val="00EB6063"/>
    <w:rsid w:val="00EB606B"/>
    <w:rsid w:val="00EB61AE"/>
    <w:rsid w:val="00EB7636"/>
    <w:rsid w:val="00EC08ED"/>
    <w:rsid w:val="00EC0D76"/>
    <w:rsid w:val="00EC0E11"/>
    <w:rsid w:val="00EC1968"/>
    <w:rsid w:val="00EC1EE0"/>
    <w:rsid w:val="00EC20E8"/>
    <w:rsid w:val="00EC262B"/>
    <w:rsid w:val="00EC2C67"/>
    <w:rsid w:val="00EC322D"/>
    <w:rsid w:val="00EC41B9"/>
    <w:rsid w:val="00EC4EE2"/>
    <w:rsid w:val="00EC69D1"/>
    <w:rsid w:val="00EC7AD9"/>
    <w:rsid w:val="00ED2D96"/>
    <w:rsid w:val="00ED3076"/>
    <w:rsid w:val="00ED30CC"/>
    <w:rsid w:val="00ED383A"/>
    <w:rsid w:val="00ED3C01"/>
    <w:rsid w:val="00ED6B49"/>
    <w:rsid w:val="00EE07F0"/>
    <w:rsid w:val="00EE1C81"/>
    <w:rsid w:val="00EE3ADA"/>
    <w:rsid w:val="00EE449B"/>
    <w:rsid w:val="00EE48A7"/>
    <w:rsid w:val="00EE6079"/>
    <w:rsid w:val="00EE6554"/>
    <w:rsid w:val="00EF10E3"/>
    <w:rsid w:val="00EF1EC5"/>
    <w:rsid w:val="00EF2AEC"/>
    <w:rsid w:val="00EF349F"/>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6A"/>
    <w:rsid w:val="00F05AC8"/>
    <w:rsid w:val="00F0684B"/>
    <w:rsid w:val="00F069D2"/>
    <w:rsid w:val="00F06BC6"/>
    <w:rsid w:val="00F07167"/>
    <w:rsid w:val="00F072D8"/>
    <w:rsid w:val="00F075D1"/>
    <w:rsid w:val="00F07ACF"/>
    <w:rsid w:val="00F07B8F"/>
    <w:rsid w:val="00F07CE0"/>
    <w:rsid w:val="00F10115"/>
    <w:rsid w:val="00F12185"/>
    <w:rsid w:val="00F13D05"/>
    <w:rsid w:val="00F1669A"/>
    <w:rsid w:val="00F1679D"/>
    <w:rsid w:val="00F1682C"/>
    <w:rsid w:val="00F17467"/>
    <w:rsid w:val="00F174E5"/>
    <w:rsid w:val="00F17539"/>
    <w:rsid w:val="00F20B91"/>
    <w:rsid w:val="00F20BEE"/>
    <w:rsid w:val="00F22369"/>
    <w:rsid w:val="00F22EF7"/>
    <w:rsid w:val="00F23D35"/>
    <w:rsid w:val="00F24B8B"/>
    <w:rsid w:val="00F251C2"/>
    <w:rsid w:val="00F2648F"/>
    <w:rsid w:val="00F30D2E"/>
    <w:rsid w:val="00F31AEA"/>
    <w:rsid w:val="00F35516"/>
    <w:rsid w:val="00F35790"/>
    <w:rsid w:val="00F4082F"/>
    <w:rsid w:val="00F40EB9"/>
    <w:rsid w:val="00F4136D"/>
    <w:rsid w:val="00F41886"/>
    <w:rsid w:val="00F4212E"/>
    <w:rsid w:val="00F42C20"/>
    <w:rsid w:val="00F43B7F"/>
    <w:rsid w:val="00F43D00"/>
    <w:rsid w:val="00F43E34"/>
    <w:rsid w:val="00F44E42"/>
    <w:rsid w:val="00F53053"/>
    <w:rsid w:val="00F54399"/>
    <w:rsid w:val="00F578C1"/>
    <w:rsid w:val="00F618EF"/>
    <w:rsid w:val="00F62561"/>
    <w:rsid w:val="00F62CE4"/>
    <w:rsid w:val="00F63DB2"/>
    <w:rsid w:val="00F64198"/>
    <w:rsid w:val="00F6446F"/>
    <w:rsid w:val="00F65582"/>
    <w:rsid w:val="00F66475"/>
    <w:rsid w:val="00F66CBD"/>
    <w:rsid w:val="00F66E75"/>
    <w:rsid w:val="00F719D8"/>
    <w:rsid w:val="00F71DCD"/>
    <w:rsid w:val="00F71DEC"/>
    <w:rsid w:val="00F71E40"/>
    <w:rsid w:val="00F738E7"/>
    <w:rsid w:val="00F7790F"/>
    <w:rsid w:val="00F77C4D"/>
    <w:rsid w:val="00F77EB0"/>
    <w:rsid w:val="00F83CDE"/>
    <w:rsid w:val="00F83D4C"/>
    <w:rsid w:val="00F84A23"/>
    <w:rsid w:val="00F8596A"/>
    <w:rsid w:val="00F8670A"/>
    <w:rsid w:val="00F86C1B"/>
    <w:rsid w:val="00F874F8"/>
    <w:rsid w:val="00F87813"/>
    <w:rsid w:val="00F87CDD"/>
    <w:rsid w:val="00F905DF"/>
    <w:rsid w:val="00F9097D"/>
    <w:rsid w:val="00F90D85"/>
    <w:rsid w:val="00F921A0"/>
    <w:rsid w:val="00F933F0"/>
    <w:rsid w:val="00F937A3"/>
    <w:rsid w:val="00F94715"/>
    <w:rsid w:val="00F96533"/>
    <w:rsid w:val="00F96A30"/>
    <w:rsid w:val="00F96E9A"/>
    <w:rsid w:val="00F97E6B"/>
    <w:rsid w:val="00FA016A"/>
    <w:rsid w:val="00FA128F"/>
    <w:rsid w:val="00FA2294"/>
    <w:rsid w:val="00FA2B6D"/>
    <w:rsid w:val="00FA331B"/>
    <w:rsid w:val="00FA347F"/>
    <w:rsid w:val="00FA3DBA"/>
    <w:rsid w:val="00FA3E40"/>
    <w:rsid w:val="00FA4718"/>
    <w:rsid w:val="00FA4828"/>
    <w:rsid w:val="00FA5F9D"/>
    <w:rsid w:val="00FA6544"/>
    <w:rsid w:val="00FA7F3D"/>
    <w:rsid w:val="00FB014E"/>
    <w:rsid w:val="00FB3491"/>
    <w:rsid w:val="00FB38D8"/>
    <w:rsid w:val="00FB3B2F"/>
    <w:rsid w:val="00FB6697"/>
    <w:rsid w:val="00FB7C62"/>
    <w:rsid w:val="00FC0339"/>
    <w:rsid w:val="00FC051F"/>
    <w:rsid w:val="00FC06FF"/>
    <w:rsid w:val="00FC2C31"/>
    <w:rsid w:val="00FC69B4"/>
    <w:rsid w:val="00FD0694"/>
    <w:rsid w:val="00FD0B65"/>
    <w:rsid w:val="00FD1603"/>
    <w:rsid w:val="00FD1CF4"/>
    <w:rsid w:val="00FD1D7A"/>
    <w:rsid w:val="00FD1EB2"/>
    <w:rsid w:val="00FD1F45"/>
    <w:rsid w:val="00FD25BE"/>
    <w:rsid w:val="00FD2724"/>
    <w:rsid w:val="00FD2E70"/>
    <w:rsid w:val="00FD2F94"/>
    <w:rsid w:val="00FD4811"/>
    <w:rsid w:val="00FD5794"/>
    <w:rsid w:val="00FD7AA7"/>
    <w:rsid w:val="00FD7C5B"/>
    <w:rsid w:val="00FE09F1"/>
    <w:rsid w:val="00FE0D35"/>
    <w:rsid w:val="00FE12BC"/>
    <w:rsid w:val="00FE1597"/>
    <w:rsid w:val="00FE2D95"/>
    <w:rsid w:val="00FE4780"/>
    <w:rsid w:val="00FF18A6"/>
    <w:rsid w:val="00FF1FCB"/>
    <w:rsid w:val="00FF242B"/>
    <w:rsid w:val="00FF262B"/>
    <w:rsid w:val="00FF2786"/>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3938</TotalTime>
  <Pages>3</Pages>
  <Words>1121</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273</cp:revision>
  <cp:lastPrinted>2019-04-25T01:09:00Z</cp:lastPrinted>
  <dcterms:created xsi:type="dcterms:W3CDTF">2022-12-21T03:03:00Z</dcterms:created>
  <dcterms:modified xsi:type="dcterms:W3CDTF">2025-05-09T13:21:00Z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